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3</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R1-250</w:t>
      </w:r>
      <w:r>
        <w:rPr>
          <w:rFonts w:hint="eastAsia" w:ascii="Arial" w:hAnsi="Arial" w:cs="Arial"/>
          <w:b/>
          <w:bCs/>
          <w:sz w:val="28"/>
          <w:szCs w:val="28"/>
          <w:lang w:val="en-US" w:eastAsia="zh-CN"/>
        </w:rPr>
        <w:t>8834</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Dallas, USA, Nov 17</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-21</w:t>
      </w:r>
      <w:r>
        <w:rPr>
          <w:rFonts w:hint="eastAsia" w:ascii="Arial" w:hAnsi="Arial" w:cs="Arial"/>
          <w:b/>
          <w:bCs/>
          <w:sz w:val="28"/>
          <w:szCs w:val="28"/>
          <w:vertAlign w:val="superscript"/>
          <w:lang w:val="en-US" w:eastAsia="zh-CN"/>
        </w:rPr>
        <w:t>st</w:t>
      </w:r>
      <w:r>
        <w:rPr>
          <w:rFonts w:hint="eastAsia" w:ascii="Arial" w:hAnsi="Arial" w:cs="Arial"/>
          <w:b/>
          <w:bCs/>
          <w:sz w:val="28"/>
          <w:szCs w:val="28"/>
          <w:lang w:val="en-US" w:eastAsia="zh-CN"/>
        </w:rPr>
        <w:t>, 2025</w:t>
      </w:r>
    </w:p>
    <w:p>
      <w:pPr>
        <w:pStyle w:val="24"/>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4"/>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eastAsia" w:ascii="Arial" w:hAnsi="Arial" w:cs="Arial"/>
          <w:sz w:val="22"/>
          <w:szCs w:val="22"/>
          <w:lang w:val="en-US"/>
        </w:rPr>
        <w:t>Discussion on R</w:t>
      </w:r>
      <w:r>
        <w:rPr>
          <w:rFonts w:hint="eastAsia" w:cs="Arial"/>
          <w:sz w:val="22"/>
          <w:szCs w:val="22"/>
          <w:lang w:val="en-US" w:eastAsia="zh-CN"/>
        </w:rPr>
        <w:t>2D</w:t>
      </w:r>
      <w:r>
        <w:rPr>
          <w:rFonts w:hint="eastAsia" w:ascii="Arial" w:hAnsi="Arial" w:cs="Arial"/>
          <w:sz w:val="22"/>
          <w:szCs w:val="22"/>
          <w:lang w:val="en-US"/>
        </w:rPr>
        <w:t xml:space="preserve"> </w:t>
      </w:r>
      <w:r>
        <w:rPr>
          <w:rFonts w:hint="eastAsia" w:cs="Arial"/>
          <w:sz w:val="22"/>
          <w:szCs w:val="22"/>
          <w:lang w:val="en-US" w:eastAsia="zh-CN"/>
        </w:rPr>
        <w:t>transmission</w:t>
      </w:r>
    </w:p>
    <w:p>
      <w:pPr>
        <w:pStyle w:val="24"/>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3</w:t>
      </w:r>
      <w:r>
        <w:rPr>
          <w:rFonts w:ascii="Arial" w:hAnsi="Arial" w:cs="Arial"/>
          <w:sz w:val="22"/>
          <w:szCs w:val="22"/>
          <w:lang w:eastAsia="zh-CN"/>
        </w:rPr>
        <w:t>.</w:t>
      </w:r>
      <w:r>
        <w:rPr>
          <w:rFonts w:hint="eastAsia" w:cs="Arial"/>
          <w:sz w:val="22"/>
          <w:szCs w:val="22"/>
          <w:lang w:val="en-US" w:eastAsia="zh-CN"/>
        </w:rPr>
        <w:t>2.1</w:t>
      </w:r>
    </w:p>
    <w:p>
      <w:pPr>
        <w:pStyle w:val="24"/>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3"/>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cs="Times New Roman"/>
          <w:sz w:val="20"/>
          <w:szCs w:val="20"/>
          <w:lang w:val="en-US" w:eastAsia="zh-CN"/>
        </w:rPr>
      </w:pPr>
      <w:r>
        <w:rPr>
          <w:rFonts w:hint="default" w:cs="Times New Roman"/>
          <w:sz w:val="20"/>
          <w:szCs w:val="20"/>
          <w:lang w:val="en-US" w:eastAsia="zh-CN"/>
        </w:rPr>
        <w:t>In RAN1#122</w:t>
      </w:r>
      <w:r>
        <w:rPr>
          <w:rFonts w:hint="eastAsia" w:cs="Times New Roman"/>
          <w:sz w:val="20"/>
          <w:szCs w:val="20"/>
          <w:lang w:val="en-US" w:eastAsia="zh-CN"/>
        </w:rPr>
        <w:t>bis</w:t>
      </w:r>
      <w:r>
        <w:rPr>
          <w:rFonts w:hint="default" w:cs="Times New Roman"/>
          <w:sz w:val="20"/>
          <w:szCs w:val="20"/>
          <w:lang w:val="en-US" w:eastAsia="zh-CN"/>
        </w:rPr>
        <w:t xml:space="preserve"> meeting, the following agreements[1] </w:t>
      </w:r>
      <w:r>
        <w:rPr>
          <w:rFonts w:hint="eastAsia" w:cs="Times New Roman"/>
          <w:sz w:val="20"/>
          <w:szCs w:val="20"/>
          <w:lang w:val="en-US" w:eastAsia="zh-CN"/>
        </w:rPr>
        <w:t>on R2D transmission were achieved</w:t>
      </w:r>
      <w:r>
        <w:rPr>
          <w:rFonts w:hint="default"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cs="Times New Roman"/>
                <w:b/>
                <w:bCs/>
                <w:sz w:val="20"/>
                <w:szCs w:val="24"/>
                <w:highlight w:val="green"/>
                <w:lang w:val="en-US" w:eastAsia="ko-KR" w:bidi="ar-SA"/>
              </w:rPr>
            </w:pPr>
            <w:r>
              <w:rPr>
                <w:rFonts w:hint="eastAsia" w:ascii="Times" w:hAnsi="Times" w:eastAsia="Batang" w:cs="Times New Roman"/>
                <w:b/>
                <w:bCs/>
                <w:sz w:val="20"/>
                <w:szCs w:val="24"/>
                <w:highlight w:val="green"/>
                <w:lang w:val="en-US" w:eastAsia="ko-KR" w:bidi="ar-SA"/>
              </w:rPr>
              <w:t>Agreement</w:t>
            </w:r>
          </w:p>
          <w:p>
            <w:pPr>
              <w:keepNext w:val="0"/>
              <w:keepLines w:val="0"/>
              <w:widowControl w:val="0"/>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Malgun Gothic" w:cs="Times New Roman"/>
                <w:kern w:val="2"/>
                <w:sz w:val="20"/>
                <w:szCs w:val="20"/>
                <w:lang w:val="en-US" w:eastAsia="zh-CN"/>
              </w:rPr>
            </w:pPr>
            <w:r>
              <w:rPr>
                <w:rFonts w:hint="default" w:ascii="Times New Roman" w:hAnsi="Times New Roman" w:eastAsia="Malgun Gothic" w:cs="Times New Roman"/>
                <w:kern w:val="2"/>
                <w:sz w:val="20"/>
                <w:szCs w:val="20"/>
                <w:lang w:val="en-US" w:eastAsia="zh-CN"/>
              </w:rPr>
              <w:t xml:space="preserve">Study L1 R2D control information with separate CRC </w:t>
            </w:r>
            <w:r>
              <w:rPr>
                <w:rFonts w:hint="default" w:ascii="Times New Roman" w:hAnsi="Times New Roman" w:eastAsia="Malgun Gothic" w:cs="Times New Roman"/>
                <w:kern w:val="2"/>
                <w:sz w:val="20"/>
                <w:szCs w:val="20"/>
                <w:lang w:val="en-US" w:eastAsia="ko-KR"/>
              </w:rPr>
              <w:t xml:space="preserve">for Device 2b and for Device C </w:t>
            </w:r>
            <w:r>
              <w:rPr>
                <w:rFonts w:hint="default" w:ascii="Times New Roman" w:hAnsi="Times New Roman" w:eastAsia="Malgun Gothic" w:cs="Times New Roman"/>
                <w:kern w:val="2"/>
                <w:sz w:val="20"/>
                <w:szCs w:val="20"/>
                <w:lang w:val="en-US" w:eastAsia="zh-CN"/>
              </w:rPr>
              <w:t>considering the following aspects</w:t>
            </w:r>
          </w:p>
          <w:p>
            <w:pPr>
              <w:keepNext w:val="0"/>
              <w:keepLines w:val="0"/>
              <w:widowControl w:val="0"/>
              <w:numPr>
                <w:ilvl w:val="0"/>
                <w:numId w:val="2"/>
              </w:numPr>
              <w:suppressLineNumbers w:val="0"/>
              <w:overflowPunct w:val="0"/>
              <w:autoSpaceDE w:val="0"/>
              <w:autoSpaceDN w:val="0"/>
              <w:adjustRightInd w:val="0"/>
              <w:spacing w:before="0" w:beforeAutospacing="0" w:after="0" w:afterAutospacing="0" w:line="360" w:lineRule="auto"/>
              <w:ind w:left="760" w:right="0" w:hanging="360"/>
              <w:contextualSpacing/>
              <w:jc w:val="both"/>
              <w:textAlignment w:val="auto"/>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sz w:val="20"/>
                <w:szCs w:val="20"/>
                <w:lang w:val="en-US" w:eastAsia="en-GB"/>
              </w:rPr>
              <w:t>Necessary information to be included in the L1 R2D control</w:t>
            </w:r>
          </w:p>
          <w:p>
            <w:pPr>
              <w:keepNext w:val="0"/>
              <w:keepLines w:val="0"/>
              <w:widowControl w:val="0"/>
              <w:numPr>
                <w:ilvl w:val="0"/>
                <w:numId w:val="2"/>
              </w:numPr>
              <w:suppressLineNumbers w:val="0"/>
              <w:overflowPunct w:val="0"/>
              <w:autoSpaceDE w:val="0"/>
              <w:autoSpaceDN w:val="0"/>
              <w:adjustRightInd w:val="0"/>
              <w:spacing w:before="0" w:beforeAutospacing="0" w:after="0" w:afterAutospacing="0" w:line="360" w:lineRule="auto"/>
              <w:ind w:left="760" w:right="0" w:hanging="360"/>
              <w:contextualSpacing/>
              <w:jc w:val="both"/>
              <w:textAlignment w:val="auto"/>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sz w:val="20"/>
                <w:szCs w:val="20"/>
                <w:lang w:val="en-US" w:eastAsia="en-GB"/>
              </w:rPr>
              <w:t xml:space="preserve">Details on how the </w:t>
            </w:r>
            <w:r>
              <w:rPr>
                <w:rFonts w:hint="default" w:ascii="Times New Roman" w:hAnsi="Times New Roman" w:eastAsia="Malgun Gothic" w:cs="Times New Roman"/>
                <w:kern w:val="2"/>
                <w:sz w:val="20"/>
                <w:szCs w:val="20"/>
                <w:lang w:val="en-US" w:eastAsia="zh-CN"/>
              </w:rPr>
              <w:t>L1 R2D control information is transmitted</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cs="Times New Roman"/>
                <w:b/>
                <w:bCs/>
                <w:sz w:val="20"/>
                <w:szCs w:val="24"/>
                <w:highlight w:val="green"/>
                <w:lang w:val="en-US" w:eastAsia="ko-KR"/>
              </w:rPr>
            </w:pPr>
            <w:r>
              <w:rPr>
                <w:rFonts w:hint="eastAsia" w:ascii="Times" w:hAnsi="Times" w:eastAsia="Batang" w:cs="Times New Roman"/>
                <w:b/>
                <w:bCs/>
                <w:sz w:val="20"/>
                <w:szCs w:val="24"/>
                <w:highlight w:val="green"/>
                <w:lang w:val="en-US"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ko-KR"/>
              </w:rPr>
            </w:pPr>
            <w:r>
              <w:rPr>
                <w:rFonts w:hint="default" w:ascii="Times New Roman" w:hAnsi="Times New Roman" w:eastAsia="Times New Roman" w:cs="Times New Roman"/>
                <w:sz w:val="20"/>
                <w:szCs w:val="20"/>
                <w:lang w:eastAsia="ko-KR"/>
              </w:rPr>
              <w:t>Study necessity and feasibility of R2D FDM from the same reader for Device 2b and for Device C considering at least the following aspects:</w:t>
            </w:r>
          </w:p>
          <w:p>
            <w:pPr>
              <w:keepNext w:val="0"/>
              <w:keepLines w:val="0"/>
              <w:widowControl/>
              <w:numPr>
                <w:ilvl w:val="0"/>
                <w:numId w:val="2"/>
              </w:numPr>
              <w:suppressLineNumbers w:val="0"/>
              <w:overflowPunct/>
              <w:autoSpaceDE/>
              <w:autoSpaceDN/>
              <w:adjustRightInd/>
              <w:spacing w:before="0" w:beforeAutospacing="0" w:after="0" w:afterAutospacing="0" w:line="360" w:lineRule="auto"/>
              <w:ind w:left="760" w:right="0" w:hanging="360"/>
              <w:jc w:val="both"/>
              <w:textAlignment w:val="auto"/>
              <w:rPr>
                <w:rFonts w:hint="default" w:ascii="Times New Roman" w:hAnsi="Times New Roman" w:eastAsia="Times New Roman" w:cs="Times New Roman"/>
                <w:sz w:val="20"/>
                <w:szCs w:val="20"/>
                <w:lang w:eastAsia="ko-KR"/>
              </w:rPr>
            </w:pPr>
            <w:r>
              <w:rPr>
                <w:rFonts w:hint="default" w:ascii="Times New Roman" w:hAnsi="Times New Roman" w:eastAsia="Times New Roman" w:cs="Times New Roman"/>
                <w:sz w:val="20"/>
                <w:szCs w:val="20"/>
                <w:lang w:eastAsia="ko-KR"/>
              </w:rPr>
              <w:t xml:space="preserve">complexity of device to support FDM </w:t>
            </w:r>
          </w:p>
          <w:p>
            <w:pPr>
              <w:keepNext w:val="0"/>
              <w:keepLines w:val="0"/>
              <w:widowControl/>
              <w:numPr>
                <w:ilvl w:val="0"/>
                <w:numId w:val="2"/>
              </w:numPr>
              <w:suppressLineNumbers w:val="0"/>
              <w:overflowPunct/>
              <w:autoSpaceDE/>
              <w:autoSpaceDN/>
              <w:adjustRightInd/>
              <w:spacing w:before="0" w:beforeAutospacing="0" w:after="0" w:afterAutospacing="0" w:line="360" w:lineRule="auto"/>
              <w:ind w:left="760" w:right="0" w:hanging="360"/>
              <w:jc w:val="both"/>
              <w:textAlignment w:val="auto"/>
              <w:rPr>
                <w:rFonts w:hint="default" w:ascii="Times New Roman" w:hAnsi="Times New Roman" w:eastAsia="Times New Roman" w:cs="Times New Roman"/>
                <w:sz w:val="20"/>
                <w:szCs w:val="20"/>
                <w:lang w:eastAsia="ko-KR"/>
              </w:rPr>
            </w:pPr>
            <w:r>
              <w:rPr>
                <w:rFonts w:hint="default" w:ascii="Times New Roman" w:hAnsi="Times New Roman" w:eastAsia="Times New Roman" w:cs="Times New Roman"/>
                <w:sz w:val="20"/>
                <w:szCs w:val="20"/>
                <w:lang w:eastAsia="ko-KR"/>
              </w:rPr>
              <w:t>how a device determines the frequency resource for receiving one of the FDMed R2D transmissions</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cs="Times New Roman"/>
                <w:b/>
                <w:bCs/>
                <w:sz w:val="20"/>
                <w:szCs w:val="24"/>
                <w:highlight w:val="green"/>
                <w:lang w:val="en-US" w:eastAsia="ko-KR"/>
              </w:rPr>
            </w:pPr>
            <w:r>
              <w:rPr>
                <w:rFonts w:hint="eastAsia" w:ascii="Times" w:hAnsi="Times" w:eastAsia="Batang" w:cs="Times New Roman"/>
                <w:b/>
                <w:bCs/>
                <w:sz w:val="20"/>
                <w:szCs w:val="24"/>
                <w:highlight w:val="green"/>
                <w:lang w:val="en-US"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val="en-US" w:eastAsia="ko-KR"/>
              </w:rPr>
            </w:pPr>
            <w:r>
              <w:rPr>
                <w:rFonts w:hint="default" w:ascii="Times New Roman" w:hAnsi="Times New Roman" w:eastAsia="Times New Roman" w:cs="Times New Roman"/>
                <w:sz w:val="20"/>
                <w:szCs w:val="20"/>
                <w:lang w:val="en-US" w:eastAsia="ko-KR"/>
              </w:rPr>
              <w:t>For the functionality of indicating the start of the R2D transmission that contains PRDCH, study at least the following options if the functionality relies on SIP:</w:t>
            </w:r>
          </w:p>
          <w:p>
            <w:pPr>
              <w:keepNext w:val="0"/>
              <w:keepLines w:val="0"/>
              <w:widowControl/>
              <w:numPr>
                <w:ilvl w:val="0"/>
                <w:numId w:val="2"/>
              </w:numPr>
              <w:suppressLineNumbers w:val="0"/>
              <w:overflowPunct w:val="0"/>
              <w:autoSpaceDE w:val="0"/>
              <w:autoSpaceDN w:val="0"/>
              <w:adjustRightInd w:val="0"/>
              <w:spacing w:beforeAutospacing="0" w:after="18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1:  binary sequence-based SIP (e.g M-sequence or Golay sequence).</w:t>
            </w:r>
          </w:p>
          <w:p>
            <w:pPr>
              <w:keepNext w:val="0"/>
              <w:keepLines w:val="0"/>
              <w:widowControl/>
              <w:numPr>
                <w:ilvl w:val="0"/>
                <w:numId w:val="2"/>
              </w:numPr>
              <w:suppressLineNumbers w:val="0"/>
              <w:overflowPunct w:val="0"/>
              <w:autoSpaceDE w:val="0"/>
              <w:autoSpaceDN w:val="0"/>
              <w:adjustRightInd w:val="0"/>
              <w:spacing w:beforeAutospacing="0" w:after="18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2: Reuse the Rel-19 SIP.</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cs="Times New Roman"/>
                <w:b/>
                <w:bCs/>
                <w:sz w:val="20"/>
                <w:szCs w:val="24"/>
                <w:highlight w:val="green"/>
                <w:lang w:val="en-US" w:eastAsia="ko-KR"/>
              </w:rPr>
            </w:pPr>
            <w:r>
              <w:rPr>
                <w:rFonts w:hint="eastAsia" w:ascii="Times" w:hAnsi="Times" w:eastAsia="Batang" w:cs="Times New Roman"/>
                <w:b/>
                <w:bCs/>
                <w:sz w:val="20"/>
                <w:szCs w:val="24"/>
                <w:highlight w:val="green"/>
                <w:lang w:val="en-US"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val="en-US" w:eastAsia="ko-KR"/>
              </w:rPr>
            </w:pPr>
            <w:r>
              <w:rPr>
                <w:rFonts w:hint="default" w:ascii="Times New Roman" w:hAnsi="Times New Roman" w:eastAsia="Times New Roman" w:cs="Times New Roman"/>
                <w:sz w:val="20"/>
                <w:szCs w:val="20"/>
                <w:lang w:val="en-US" w:eastAsia="ko-KR"/>
              </w:rPr>
              <w:t>For the functionality of indicating the end of the PRDCH, study the following option:</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1: Use the L1 R2D control information to indicate the TBS.</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cs="Times New Roman"/>
                <w:b/>
                <w:bCs/>
                <w:sz w:val="20"/>
                <w:szCs w:val="24"/>
                <w:highlight w:val="green"/>
                <w:lang w:val="en-US" w:eastAsia="ko-KR"/>
              </w:rPr>
            </w:pPr>
            <w:r>
              <w:rPr>
                <w:rFonts w:hint="eastAsia" w:ascii="Times" w:hAnsi="Times" w:eastAsia="Batang" w:cs="Times New Roman"/>
                <w:b/>
                <w:bCs/>
                <w:sz w:val="20"/>
                <w:szCs w:val="24"/>
                <w:highlight w:val="green"/>
                <w:lang w:val="en-US"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val="en-US" w:eastAsia="ko-KR"/>
              </w:rPr>
            </w:pPr>
            <w:r>
              <w:rPr>
                <w:rFonts w:hint="default" w:ascii="Times New Roman" w:hAnsi="Times New Roman" w:eastAsia="Times New Roman" w:cs="Times New Roman"/>
                <w:sz w:val="20"/>
                <w:szCs w:val="20"/>
                <w:lang w:val="en-US" w:eastAsia="ko-KR"/>
              </w:rPr>
              <w:t>For the functionality of chip duration determination of the data payload in the PRDCH, study the following options:</w:t>
            </w:r>
          </w:p>
          <w:p>
            <w:pPr>
              <w:keepNext w:val="0"/>
              <w:keepLines w:val="0"/>
              <w:widowControl/>
              <w:numPr>
                <w:ilvl w:val="0"/>
                <w:numId w:val="2"/>
              </w:numPr>
              <w:suppressLineNumbers w:val="0"/>
              <w:overflowPunct w:val="0"/>
              <w:autoSpaceDE w:val="0"/>
              <w:autoSpaceDN w:val="0"/>
              <w:adjustRightInd w:val="0"/>
              <w:spacing w:beforeAutospacing="0" w:after="18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1: same as the chip duration of the corresponding L1 R2D control information</w:t>
            </w:r>
          </w:p>
          <w:p>
            <w:pPr>
              <w:keepNext w:val="0"/>
              <w:keepLines w:val="0"/>
              <w:widowControl/>
              <w:numPr>
                <w:ilvl w:val="0"/>
                <w:numId w:val="2"/>
              </w:numPr>
              <w:suppressLineNumbers w:val="0"/>
              <w:overflowPunct w:val="0"/>
              <w:autoSpaceDE w:val="0"/>
              <w:autoSpaceDN w:val="0"/>
              <w:adjustRightInd w:val="0"/>
              <w:spacing w:beforeAutospacing="0" w:after="18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2: indicated by the corresponding L1 R2D control information</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cs="Times New Roman"/>
                <w:b/>
                <w:bCs/>
                <w:sz w:val="20"/>
                <w:szCs w:val="24"/>
                <w:highlight w:val="green"/>
                <w:lang w:val="en-US" w:eastAsia="ko-KR"/>
              </w:rPr>
            </w:pPr>
            <w:r>
              <w:rPr>
                <w:rFonts w:hint="eastAsia" w:ascii="Times" w:hAnsi="Times" w:eastAsia="Batang" w:cs="Times New Roman"/>
                <w:b/>
                <w:bCs/>
                <w:sz w:val="20"/>
                <w:szCs w:val="24"/>
                <w:highlight w:val="green"/>
                <w:lang w:val="en-US"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val="en-US" w:eastAsia="ko-KR"/>
              </w:rPr>
            </w:pPr>
            <w:r>
              <w:rPr>
                <w:rFonts w:hint="default" w:ascii="Times New Roman" w:hAnsi="Times New Roman" w:eastAsia="Times New Roman" w:cs="Times New Roman"/>
                <w:sz w:val="20"/>
                <w:szCs w:val="20"/>
                <w:lang w:val="en-US" w:eastAsia="ko-KR"/>
              </w:rPr>
              <w:t>For the functionality of chip duration determination of the L1 R2D control information, study at least the following options:</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1: Fixed chip duration. No use of CAP for chip duration determination.</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2: Blind detection from a predefined set of the chip durations of L1 R2D control information. No use of CAP for chip duration determination.</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3: Use CAP</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Alt.3-1 Rel-19 CAP pattern</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 xml:space="preserve">Alt.3-2 Enhanced CAP </w:t>
            </w:r>
          </w:p>
          <w:p>
            <w:pPr>
              <w:keepNext w:val="0"/>
              <w:keepLines w:val="0"/>
              <w:widowControl/>
              <w:numPr>
                <w:ilvl w:val="2"/>
                <w:numId w:val="2"/>
              </w:numPr>
              <w:suppressLineNumbers w:val="0"/>
              <w:overflowPunct w:val="0"/>
              <w:autoSpaceDE w:val="0"/>
              <w:autoSpaceDN w:val="0"/>
              <w:adjustRightInd w:val="0"/>
              <w:spacing w:beforeAutospacing="0" w:after="0" w:afterAutospacing="0" w:line="360" w:lineRule="auto"/>
              <w:ind w:left="16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Alt.3-2a: Rel-19 CAP pattern with repetition</w:t>
            </w:r>
          </w:p>
          <w:p>
            <w:pPr>
              <w:keepNext w:val="0"/>
              <w:keepLines w:val="0"/>
              <w:widowControl/>
              <w:numPr>
                <w:ilvl w:val="2"/>
                <w:numId w:val="2"/>
              </w:numPr>
              <w:suppressLineNumbers w:val="0"/>
              <w:overflowPunct w:val="0"/>
              <w:autoSpaceDE w:val="0"/>
              <w:autoSpaceDN w:val="0"/>
              <w:adjustRightInd w:val="0"/>
              <w:spacing w:beforeAutospacing="0" w:after="0" w:afterAutospacing="0" w:line="360" w:lineRule="auto"/>
              <w:ind w:left="16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Alt.3-2b: CAP pattern and the association between chip durations for CAP and chip durations of L1 R2D control information</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4: Use a set of different binary sequences with fixed or variable length</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Alt.4-1: using binary sequences for SIP. No use of CAP for chip duration determination.</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Alt.4-2: using binary sequences for CAP</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5: Use broadcast information (if any) to indicate the chip duration</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cs="Times New Roman"/>
                <w:b/>
                <w:bCs/>
                <w:sz w:val="20"/>
                <w:szCs w:val="24"/>
                <w:highlight w:val="green"/>
                <w:lang w:eastAsia="ko-KR"/>
              </w:rPr>
            </w:pPr>
            <w:r>
              <w:rPr>
                <w:rFonts w:hint="eastAsia" w:ascii="Times" w:hAnsi="Times" w:eastAsia="Batang" w:cs="Times New Roman"/>
                <w:b/>
                <w:bCs/>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cs="Times New Roman" w:eastAsiaTheme="minorEastAsia"/>
                <w:sz w:val="20"/>
                <w:szCs w:val="20"/>
                <w:lang w:val="en-US" w:eastAsia="ko-KR"/>
              </w:rPr>
            </w:pPr>
            <w:r>
              <w:rPr>
                <w:rFonts w:hint="default" w:ascii="Times New Roman" w:hAnsi="Times New Roman" w:eastAsia="Times New Roman" w:cs="Times New Roman"/>
                <w:sz w:val="20"/>
                <w:szCs w:val="20"/>
                <w:lang w:val="en-US" w:eastAsia="ko-KR"/>
              </w:rPr>
              <w:t xml:space="preserve">Study R2D synchronization signal at least for the </w:t>
            </w:r>
            <w:r>
              <w:rPr>
                <w:rFonts w:hint="default" w:ascii="Times New Roman" w:hAnsi="Times New Roman" w:cs="Times New Roman" w:eastAsiaTheme="minorEastAsia"/>
                <w:sz w:val="20"/>
                <w:szCs w:val="20"/>
                <w:lang w:val="en-US" w:eastAsia="ko-KR"/>
              </w:rPr>
              <w:t>functionality of frequency synchronization (including frequency acquisition) and for the functionality of timing synchronization/tracking.</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Alt1: periodic synchronization signal</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Alt2: aperiodic synchronization signal</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cs="Times New Roman"/>
                <w:b/>
                <w:bCs/>
                <w:sz w:val="20"/>
                <w:szCs w:val="24"/>
                <w:highlight w:val="green"/>
                <w:lang w:eastAsia="ko-KR"/>
              </w:rPr>
            </w:pPr>
            <w:r>
              <w:rPr>
                <w:rFonts w:hint="eastAsia" w:ascii="Times" w:hAnsi="Times" w:eastAsia="Batang" w:cs="Times New Roman"/>
                <w:b/>
                <w:bCs/>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val="en-US" w:eastAsia="ko-KR"/>
              </w:rPr>
            </w:pPr>
            <w:r>
              <w:rPr>
                <w:rFonts w:hint="default" w:ascii="Times New Roman" w:hAnsi="Times New Roman" w:eastAsia="Times New Roman" w:cs="Times New Roman"/>
                <w:sz w:val="20"/>
                <w:szCs w:val="20"/>
                <w:lang w:eastAsia="ko-KR"/>
              </w:rPr>
              <w:t>The minimum R2D transmission bandwidth of 1 PRB is the baseline for Rel-20.</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cs="Times New Roman"/>
                <w:b/>
                <w:bCs/>
                <w:sz w:val="20"/>
                <w:szCs w:val="24"/>
                <w:highlight w:val="green"/>
                <w:lang w:eastAsia="ko-KR"/>
              </w:rPr>
            </w:pPr>
            <w:r>
              <w:rPr>
                <w:rFonts w:hint="eastAsia" w:ascii="Times" w:hAnsi="Times" w:eastAsia="Batang" w:cs="Times New Roman"/>
                <w:b/>
                <w:bCs/>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cs="Times New Roman" w:eastAsiaTheme="minorEastAsia"/>
                <w:sz w:val="20"/>
                <w:szCs w:val="20"/>
                <w:lang w:val="en-US" w:eastAsia="ko-KR"/>
              </w:rPr>
            </w:pPr>
            <w:r>
              <w:rPr>
                <w:rFonts w:hint="default" w:ascii="Times New Roman" w:hAnsi="Times New Roman" w:cs="Times New Roman" w:eastAsiaTheme="minorEastAsia"/>
                <w:sz w:val="20"/>
                <w:szCs w:val="20"/>
                <w:lang w:val="en-US" w:eastAsia="ko-KR"/>
              </w:rPr>
              <w:t xml:space="preserve">For R2D signals, study the necessity for the functionality of SFO calibration, and study the feasibility of the following options: </w:t>
            </w:r>
          </w:p>
          <w:p>
            <w:pPr>
              <w:keepNext w:val="0"/>
              <w:keepLines w:val="0"/>
              <w:widowControl/>
              <w:numPr>
                <w:ilvl w:val="0"/>
                <w:numId w:val="2"/>
              </w:numPr>
              <w:suppressLineNumbers w:val="0"/>
              <w:overflowPunct w:val="0"/>
              <w:autoSpaceDE w:val="0"/>
              <w:autoSpaceDN w:val="0"/>
              <w:adjustRightInd w:val="0"/>
              <w:spacing w:beforeAutospacing="0" w:after="18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1: Reuse CAP and/or Manchester encoding</w:t>
            </w:r>
          </w:p>
          <w:p>
            <w:pPr>
              <w:keepNext w:val="0"/>
              <w:keepLines w:val="0"/>
              <w:widowControl/>
              <w:numPr>
                <w:ilvl w:val="0"/>
                <w:numId w:val="2"/>
              </w:numPr>
              <w:suppressLineNumbers w:val="0"/>
              <w:overflowPunct w:val="0"/>
              <w:autoSpaceDE w:val="0"/>
              <w:autoSpaceDN w:val="0"/>
              <w:adjustRightInd w:val="0"/>
              <w:spacing w:beforeAutospacing="0" w:after="18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2: sequence-based SIP with or without R2D midamble(s)</w:t>
            </w:r>
          </w:p>
          <w:p>
            <w:pPr>
              <w:keepNext w:val="0"/>
              <w:keepLines w:val="0"/>
              <w:widowControl/>
              <w:numPr>
                <w:ilvl w:val="0"/>
                <w:numId w:val="2"/>
              </w:numPr>
              <w:suppressLineNumbers w:val="0"/>
              <w:overflowPunct w:val="0"/>
              <w:autoSpaceDE w:val="0"/>
              <w:autoSpaceDN w:val="0"/>
              <w:adjustRightInd w:val="0"/>
              <w:spacing w:beforeAutospacing="0" w:after="180" w:afterAutospacing="0" w:line="360" w:lineRule="auto"/>
              <w:ind w:left="760" w:right="0" w:hanging="360"/>
              <w:contextualSpacing/>
              <w:jc w:val="both"/>
              <w:textAlignment w:val="baseline"/>
              <w:rPr>
                <w:rFonts w:hint="default" w:ascii="Times New Roman" w:hAnsi="Times New Roman" w:eastAsia="宋体" w:cs="Times New Roman"/>
                <w:sz w:val="20"/>
                <w:szCs w:val="20"/>
                <w:lang w:val="en-US" w:eastAsia="ko-KR" w:bidi="ar-SA"/>
              </w:rPr>
            </w:pPr>
            <w:r>
              <w:rPr>
                <w:rFonts w:hint="default" w:ascii="Times New Roman" w:hAnsi="Times New Roman" w:eastAsia="宋体" w:cs="Times New Roman"/>
                <w:sz w:val="20"/>
                <w:szCs w:val="20"/>
                <w:lang w:val="en-US" w:eastAsia="ko-KR" w:bidi="ar-SA"/>
              </w:rPr>
              <w:t>Option 3: using the CFO calibration signal</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cs="Times New Roman"/>
                <w:b/>
                <w:bCs/>
                <w:sz w:val="20"/>
                <w:szCs w:val="24"/>
                <w:highlight w:val="green"/>
                <w:lang w:eastAsia="ko-KR"/>
              </w:rPr>
            </w:pPr>
            <w:r>
              <w:rPr>
                <w:rFonts w:hint="eastAsia" w:ascii="Times" w:hAnsi="Times" w:eastAsia="Batang" w:cs="Times New Roman"/>
                <w:b/>
                <w:bCs/>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Malgun Gothic" w:cs="Times New Roman"/>
                <w:sz w:val="20"/>
                <w:szCs w:val="20"/>
                <w:lang w:eastAsia="en-GB"/>
              </w:rPr>
            </w:pPr>
            <w:r>
              <w:rPr>
                <w:rFonts w:hint="default" w:ascii="Times New Roman" w:hAnsi="Times New Roman" w:eastAsia="Times New Roman" w:cs="Times New Roman"/>
                <w:sz w:val="20"/>
                <w:szCs w:val="20"/>
                <w:lang w:eastAsia="en-GB"/>
              </w:rPr>
              <w:t>For the study of necessity and feasibility of FEC for R2D for Device 2b and for Device C, further study the following aspects:</w:t>
            </w:r>
          </w:p>
          <w:p>
            <w:pPr>
              <w:keepNext w:val="0"/>
              <w:keepLines w:val="0"/>
              <w:widowControl/>
              <w:numPr>
                <w:ilvl w:val="0"/>
                <w:numId w:val="3"/>
              </w:numPr>
              <w:suppressLineNumbers w:val="0"/>
              <w:overflowPunct/>
              <w:autoSpaceDE/>
              <w:autoSpaceDN/>
              <w:adjustRightInd/>
              <w:spacing w:beforeAutospacing="0" w:after="0" w:afterAutospacing="0" w:line="360" w:lineRule="auto"/>
              <w:ind w:left="760" w:right="0" w:hanging="360"/>
              <w:contextualSpacing w:val="0"/>
              <w:jc w:val="both"/>
              <w:textAlignment w:val="auto"/>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Coding schemes</w:t>
            </w:r>
          </w:p>
          <w:p>
            <w:pPr>
              <w:keepNext w:val="0"/>
              <w:keepLines w:val="0"/>
              <w:widowControl/>
              <w:numPr>
                <w:ilvl w:val="1"/>
                <w:numId w:val="4"/>
              </w:numPr>
              <w:suppressLineNumbers w:val="0"/>
              <w:overflowPunct/>
              <w:autoSpaceDE/>
              <w:autoSpaceDN/>
              <w:adjustRightInd/>
              <w:spacing w:beforeAutospacing="0" w:after="0" w:afterAutospacing="0" w:line="360" w:lineRule="auto"/>
              <w:ind w:left="1200" w:right="0" w:hanging="400"/>
              <w:contextualSpacing w:val="0"/>
              <w:jc w:val="both"/>
              <w:textAlignment w:val="auto"/>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LTE TBCC</w:t>
            </w:r>
          </w:p>
          <w:p>
            <w:pPr>
              <w:keepNext w:val="0"/>
              <w:keepLines w:val="0"/>
              <w:widowControl/>
              <w:numPr>
                <w:ilvl w:val="1"/>
                <w:numId w:val="4"/>
              </w:numPr>
              <w:suppressLineNumbers w:val="0"/>
              <w:overflowPunct/>
              <w:autoSpaceDE/>
              <w:autoSpaceDN/>
              <w:adjustRightInd/>
              <w:spacing w:beforeAutospacing="0" w:after="0" w:afterAutospacing="0" w:line="360" w:lineRule="auto"/>
              <w:ind w:left="1200" w:right="0" w:hanging="400"/>
              <w:contextualSpacing w:val="0"/>
              <w:jc w:val="both"/>
              <w:textAlignment w:val="auto"/>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Tailed convolutional code with the same polynomial as LTE TBCC</w:t>
            </w:r>
          </w:p>
          <w:p>
            <w:pPr>
              <w:keepNext w:val="0"/>
              <w:keepLines w:val="0"/>
              <w:widowControl/>
              <w:numPr>
                <w:ilvl w:val="1"/>
                <w:numId w:val="4"/>
              </w:numPr>
              <w:suppressLineNumbers w:val="0"/>
              <w:overflowPunct/>
              <w:autoSpaceDE/>
              <w:autoSpaceDN/>
              <w:adjustRightInd/>
              <w:spacing w:beforeAutospacing="0" w:after="0" w:afterAutospacing="0" w:line="360" w:lineRule="auto"/>
              <w:ind w:left="1200" w:right="0" w:hanging="400"/>
              <w:contextualSpacing w:val="0"/>
              <w:jc w:val="both"/>
              <w:textAlignment w:val="auto"/>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RM code</w:t>
            </w:r>
          </w:p>
          <w:p>
            <w:pPr>
              <w:keepNext w:val="0"/>
              <w:keepLines w:val="0"/>
              <w:widowControl/>
              <w:numPr>
                <w:ilvl w:val="0"/>
                <w:numId w:val="3"/>
              </w:numPr>
              <w:suppressLineNumbers w:val="0"/>
              <w:overflowPunct/>
              <w:autoSpaceDE/>
              <w:autoSpaceDN/>
              <w:adjustRightInd/>
              <w:spacing w:beforeAutospacing="0" w:after="0" w:afterAutospacing="0" w:line="360" w:lineRule="auto"/>
              <w:ind w:left="760" w:right="0" w:hanging="360"/>
              <w:contextualSpacing w:val="0"/>
              <w:jc w:val="both"/>
              <w:textAlignment w:val="auto"/>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FEC code rates: 1/2, 1/3, 1/4</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cs="Times New Roman"/>
                <w:b/>
                <w:bCs/>
                <w:sz w:val="20"/>
                <w:szCs w:val="24"/>
                <w:highlight w:val="green"/>
                <w:lang w:eastAsia="ko-KR"/>
              </w:rPr>
            </w:pPr>
            <w:r>
              <w:rPr>
                <w:rFonts w:hint="eastAsia" w:ascii="Times" w:hAnsi="Times" w:eastAsia="Batang" w:cs="Times New Roman"/>
                <w:b/>
                <w:bCs/>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For the study of R2D binary sequence-based SIP, study the following aspects:</w:t>
            </w:r>
          </w:p>
          <w:p>
            <w:pPr>
              <w:keepNext w:val="0"/>
              <w:keepLines w:val="0"/>
              <w:widowControl/>
              <w:numPr>
                <w:ilvl w:val="0"/>
                <w:numId w:val="2"/>
              </w:numPr>
              <w:suppressLineNumbers w:val="0"/>
              <w:overflowPunct/>
              <w:autoSpaceDE/>
              <w:autoSpaceDN/>
              <w:adjustRightInd/>
              <w:spacing w:before="0" w:beforeAutospacing="0" w:after="0" w:afterAutospacing="0" w:line="360" w:lineRule="auto"/>
              <w:ind w:left="760" w:right="0" w:hanging="360"/>
              <w:jc w:val="both"/>
              <w:textAlignment w:val="auto"/>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Sequence type</w:t>
            </w:r>
          </w:p>
          <w:p>
            <w:pPr>
              <w:keepNext w:val="0"/>
              <w:keepLines w:val="0"/>
              <w:widowControl/>
              <w:numPr>
                <w:ilvl w:val="1"/>
                <w:numId w:val="2"/>
              </w:numPr>
              <w:suppressLineNumbers w:val="0"/>
              <w:overflowPunct/>
              <w:autoSpaceDE/>
              <w:autoSpaceDN/>
              <w:adjustRightInd/>
              <w:spacing w:before="0" w:beforeAutospacing="0" w:after="0" w:afterAutospacing="0" w:line="360" w:lineRule="auto"/>
              <w:ind w:left="1200" w:right="0" w:hanging="400"/>
              <w:jc w:val="both"/>
              <w:textAlignment w:val="auto"/>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Option 1: m-sequence</w:t>
            </w:r>
          </w:p>
          <w:p>
            <w:pPr>
              <w:keepNext w:val="0"/>
              <w:keepLines w:val="0"/>
              <w:widowControl/>
              <w:numPr>
                <w:ilvl w:val="1"/>
                <w:numId w:val="2"/>
              </w:numPr>
              <w:suppressLineNumbers w:val="0"/>
              <w:overflowPunct/>
              <w:autoSpaceDE/>
              <w:autoSpaceDN/>
              <w:adjustRightInd/>
              <w:spacing w:before="0" w:beforeAutospacing="0" w:after="0" w:afterAutospacing="0" w:line="360" w:lineRule="auto"/>
              <w:ind w:left="1200" w:right="0" w:hanging="400"/>
              <w:jc w:val="both"/>
              <w:textAlignment w:val="auto"/>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Option 2: Golay sequence</w:t>
            </w:r>
          </w:p>
          <w:p>
            <w:pPr>
              <w:keepNext w:val="0"/>
              <w:keepLines w:val="0"/>
              <w:widowControl/>
              <w:numPr>
                <w:ilvl w:val="0"/>
                <w:numId w:val="2"/>
              </w:numPr>
              <w:suppressLineNumbers w:val="0"/>
              <w:overflowPunct/>
              <w:autoSpaceDE/>
              <w:autoSpaceDN/>
              <w:adjustRightInd/>
              <w:spacing w:before="0" w:beforeAutospacing="0" w:after="0" w:afterAutospacing="0" w:line="360" w:lineRule="auto"/>
              <w:ind w:left="760" w:right="0" w:hanging="360"/>
              <w:jc w:val="both"/>
              <w:textAlignment w:val="auto"/>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Length of sequence</w:t>
            </w:r>
          </w:p>
          <w:p>
            <w:pPr>
              <w:keepNext w:val="0"/>
              <w:keepLines w:val="0"/>
              <w:widowControl/>
              <w:numPr>
                <w:ilvl w:val="0"/>
                <w:numId w:val="2"/>
              </w:numPr>
              <w:suppressLineNumbers w:val="0"/>
              <w:overflowPunct/>
              <w:autoSpaceDE/>
              <w:autoSpaceDN/>
              <w:adjustRightInd/>
              <w:spacing w:before="0" w:beforeAutospacing="0" w:after="0" w:afterAutospacing="0" w:line="360" w:lineRule="auto"/>
              <w:ind w:left="760" w:right="0" w:hanging="360"/>
              <w:jc w:val="both"/>
              <w:textAlignment w:val="auto"/>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Number of sequence(s)</w:t>
            </w:r>
          </w:p>
          <w:p>
            <w:pPr>
              <w:keepNext w:val="0"/>
              <w:keepLines w:val="0"/>
              <w:widowControl/>
              <w:numPr>
                <w:ilvl w:val="0"/>
                <w:numId w:val="2"/>
              </w:numPr>
              <w:suppressLineNumbers w:val="0"/>
              <w:overflowPunct/>
              <w:autoSpaceDE/>
              <w:autoSpaceDN/>
              <w:adjustRightInd/>
              <w:spacing w:before="0" w:beforeAutospacing="0" w:after="0" w:afterAutospacing="0" w:line="360" w:lineRule="auto"/>
              <w:ind w:left="760" w:right="0" w:hanging="360"/>
              <w:jc w:val="both"/>
              <w:textAlignment w:val="auto"/>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FFS: whether to apply Manchester coding to the sequence</w:t>
            </w:r>
          </w:p>
          <w:p>
            <w:pPr>
              <w:keepNext w:val="0"/>
              <w:keepLines w:val="0"/>
              <w:widowControl/>
              <w:numPr>
                <w:ilvl w:val="0"/>
                <w:numId w:val="2"/>
              </w:numPr>
              <w:suppressLineNumbers w:val="0"/>
              <w:overflowPunct/>
              <w:autoSpaceDE/>
              <w:autoSpaceDN/>
              <w:adjustRightInd/>
              <w:spacing w:before="0" w:beforeAutospacing="0" w:after="0" w:afterAutospacing="0" w:line="360" w:lineRule="auto"/>
              <w:ind w:left="760" w:right="0" w:hanging="360"/>
              <w:jc w:val="both"/>
              <w:textAlignment w:val="auto"/>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Note: the same aspects can be studied for R2D midamble if applied with a sequence-based SIP</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cs="Times New Roman"/>
                <w:b/>
                <w:bCs/>
                <w:sz w:val="20"/>
                <w:szCs w:val="24"/>
                <w:highlight w:val="green"/>
                <w:lang w:eastAsia="ko-KR"/>
              </w:rPr>
            </w:pPr>
            <w:r>
              <w:rPr>
                <w:rFonts w:hint="eastAsia" w:ascii="Times" w:hAnsi="Times" w:eastAsia="Batang" w:cs="Times New Roman"/>
                <w:b/>
                <w:bCs/>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For R2D, study at least the following aspects for the study of broadcast information:</w:t>
            </w:r>
          </w:p>
          <w:p>
            <w:pPr>
              <w:keepNext w:val="0"/>
              <w:keepLines w:val="0"/>
              <w:widowControl/>
              <w:numPr>
                <w:ilvl w:val="0"/>
                <w:numId w:val="2"/>
              </w:numPr>
              <w:suppressLineNumbers w:val="0"/>
              <w:overflowPunct/>
              <w:autoSpaceDE/>
              <w:autoSpaceDN/>
              <w:adjustRightInd/>
              <w:spacing w:beforeAutospacing="0" w:after="0" w:afterAutospacing="0" w:line="360" w:lineRule="auto"/>
              <w:ind w:left="760" w:right="0" w:hanging="360"/>
              <w:contextualSpacing w:val="0"/>
              <w:jc w:val="both"/>
              <w:textAlignment w:val="auto"/>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Information included in the broadcast information</w:t>
            </w:r>
          </w:p>
          <w:p>
            <w:pPr>
              <w:keepNext w:val="0"/>
              <w:keepLines w:val="0"/>
              <w:widowControl/>
              <w:numPr>
                <w:ilvl w:val="0"/>
                <w:numId w:val="2"/>
              </w:numPr>
              <w:suppressLineNumbers w:val="0"/>
              <w:overflowPunct/>
              <w:autoSpaceDE/>
              <w:autoSpaceDN/>
              <w:adjustRightInd/>
              <w:spacing w:beforeAutospacing="0" w:after="0" w:afterAutospacing="0" w:line="360" w:lineRule="auto"/>
              <w:ind w:left="760" w:right="0" w:hanging="360"/>
              <w:contextualSpacing w:val="0"/>
              <w:jc w:val="both"/>
              <w:textAlignment w:val="auto"/>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Whether to use PRDCH to carry the broadcast information</w:t>
            </w:r>
          </w:p>
          <w:p>
            <w:pPr>
              <w:keepNext w:val="0"/>
              <w:keepLines w:val="0"/>
              <w:widowControl/>
              <w:numPr>
                <w:ilvl w:val="0"/>
                <w:numId w:val="2"/>
              </w:numPr>
              <w:suppressLineNumbers w:val="0"/>
              <w:overflowPunct/>
              <w:autoSpaceDE/>
              <w:autoSpaceDN/>
              <w:adjustRightInd/>
              <w:spacing w:beforeAutospacing="0" w:after="0" w:afterAutospacing="0" w:line="360" w:lineRule="auto"/>
              <w:ind w:left="760" w:right="0" w:hanging="360"/>
              <w:contextualSpacing w:val="0"/>
              <w:jc w:val="both"/>
              <w:textAlignment w:val="auto"/>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Transmission of broadcast information:</w:t>
            </w:r>
          </w:p>
          <w:p>
            <w:pPr>
              <w:keepNext w:val="0"/>
              <w:keepLines w:val="0"/>
              <w:widowControl/>
              <w:numPr>
                <w:ilvl w:val="1"/>
                <w:numId w:val="2"/>
              </w:numPr>
              <w:suppressLineNumbers w:val="0"/>
              <w:overflowPunct/>
              <w:autoSpaceDE/>
              <w:autoSpaceDN/>
              <w:adjustRightInd/>
              <w:spacing w:beforeAutospacing="0" w:after="0" w:afterAutospacing="0" w:line="360" w:lineRule="auto"/>
              <w:ind w:left="1200" w:right="0" w:hanging="400"/>
              <w:contextualSpacing w:val="0"/>
              <w:jc w:val="both"/>
              <w:textAlignment w:val="auto"/>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Option 1: periodic</w:t>
            </w:r>
          </w:p>
          <w:p>
            <w:pPr>
              <w:keepNext w:val="0"/>
              <w:keepLines w:val="0"/>
              <w:widowControl/>
              <w:numPr>
                <w:ilvl w:val="1"/>
                <w:numId w:val="2"/>
              </w:numPr>
              <w:suppressLineNumbers w:val="0"/>
              <w:overflowPunct/>
              <w:autoSpaceDE/>
              <w:autoSpaceDN/>
              <w:adjustRightInd/>
              <w:spacing w:beforeAutospacing="0" w:after="0" w:afterAutospacing="0" w:line="360" w:lineRule="auto"/>
              <w:ind w:left="1200" w:right="0" w:hanging="400"/>
              <w:contextualSpacing w:val="0"/>
              <w:jc w:val="both"/>
              <w:textAlignment w:val="auto"/>
              <w:rPr>
                <w:rFonts w:hint="default" w:ascii="Times New Roman" w:hAnsi="Times New Roman" w:eastAsia="Times New Roman" w:cs="Times New Roman"/>
                <w:sz w:val="20"/>
                <w:szCs w:val="20"/>
                <w:lang w:val="en-GB" w:eastAsia="ja-JP" w:bidi="ar-SA"/>
              </w:rPr>
            </w:pPr>
            <w:r>
              <w:rPr>
                <w:rFonts w:hint="default" w:ascii="Times New Roman" w:hAnsi="Times New Roman" w:eastAsia="宋体" w:cs="Times New Roman"/>
                <w:sz w:val="20"/>
                <w:szCs w:val="20"/>
                <w:lang w:val="en-GB" w:eastAsia="ja-JP" w:bidi="ar-SA"/>
              </w:rPr>
              <w:t>Option 2: aperiodic</w:t>
            </w:r>
          </w:p>
          <w:p>
            <w:pPr>
              <w:keepNext w:val="0"/>
              <w:keepLines w:val="0"/>
              <w:widowControl/>
              <w:numPr>
                <w:ilvl w:val="0"/>
                <w:numId w:val="2"/>
              </w:numPr>
              <w:suppressLineNumbers w:val="0"/>
              <w:overflowPunct/>
              <w:autoSpaceDE/>
              <w:autoSpaceDN/>
              <w:adjustRightInd/>
              <w:spacing w:beforeAutospacing="0" w:after="0" w:afterAutospacing="0" w:line="360" w:lineRule="auto"/>
              <w:ind w:left="760" w:right="0" w:hanging="360"/>
              <w:contextualSpacing w:val="0"/>
              <w:jc w:val="both"/>
              <w:textAlignment w:val="auto"/>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Time and frequency resources for transmission of the broadcast information, e.g. in relation to the synchronization signal.</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cs="Times New Roman"/>
                <w:b/>
                <w:bCs/>
                <w:sz w:val="20"/>
                <w:szCs w:val="24"/>
                <w:highlight w:val="green"/>
                <w:lang w:eastAsia="ko-KR"/>
              </w:rPr>
            </w:pPr>
            <w:r>
              <w:rPr>
                <w:rFonts w:hint="eastAsia" w:ascii="Times" w:hAnsi="Times" w:eastAsia="Batang" w:cs="Times New Roman"/>
                <w:b/>
                <w:bCs/>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Malgun Gothic" w:cs="Times New Roman"/>
                <w:sz w:val="20"/>
                <w:szCs w:val="20"/>
                <w:lang w:eastAsia="en-GB"/>
              </w:rPr>
            </w:pPr>
            <w:r>
              <w:rPr>
                <w:rFonts w:hint="default" w:ascii="Times New Roman" w:hAnsi="Times New Roman" w:eastAsia="Malgun Gothic" w:cs="Times New Roman"/>
                <w:sz w:val="20"/>
                <w:szCs w:val="20"/>
                <w:lang w:eastAsia="en-GB"/>
              </w:rPr>
              <w:t>For the L1 R2D control information preceding and scheduling the data payload of PRDCH, study the following aspects:</w:t>
            </w:r>
          </w:p>
          <w:p>
            <w:pPr>
              <w:keepNext w:val="0"/>
              <w:keepLines w:val="0"/>
              <w:widowControl/>
              <w:numPr>
                <w:ilvl w:val="0"/>
                <w:numId w:val="2"/>
              </w:numPr>
              <w:suppressLineNumbers w:val="0"/>
              <w:overflowPunct/>
              <w:autoSpaceDE/>
              <w:autoSpaceDN/>
              <w:adjustRightInd/>
              <w:spacing w:before="0" w:beforeAutospacing="0" w:after="0" w:afterAutospacing="0" w:line="360" w:lineRule="auto"/>
              <w:ind w:left="760" w:right="0" w:hanging="360"/>
              <w:jc w:val="both"/>
              <w:textAlignment w:val="auto"/>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Time location of L1 R2D control information:</w:t>
            </w:r>
          </w:p>
          <w:p>
            <w:pPr>
              <w:keepNext w:val="0"/>
              <w:keepLines w:val="0"/>
              <w:widowControl/>
              <w:numPr>
                <w:ilvl w:val="1"/>
                <w:numId w:val="2"/>
              </w:numPr>
              <w:suppressLineNumbers w:val="0"/>
              <w:overflowPunct/>
              <w:autoSpaceDE/>
              <w:autoSpaceDN/>
              <w:adjustRightInd/>
              <w:spacing w:before="0" w:beforeAutospacing="0" w:after="0" w:afterAutospacing="0" w:line="360" w:lineRule="auto"/>
              <w:ind w:left="1200" w:right="0" w:hanging="400"/>
              <w:jc w:val="both"/>
              <w:textAlignment w:val="auto"/>
              <w:rPr>
                <w:rFonts w:hint="default" w:ascii="Times New Roman" w:hAnsi="Times New Roman" w:eastAsia="Malgun Gothic" w:cs="Times New Roman"/>
                <w:sz w:val="20"/>
                <w:szCs w:val="20"/>
                <w:lang w:eastAsia="en-GB"/>
              </w:rPr>
            </w:pPr>
            <w:r>
              <w:rPr>
                <w:rFonts w:hint="default" w:ascii="Times New Roman" w:hAnsi="Times New Roman" w:eastAsia="Malgun Gothic" w:cs="Times New Roman"/>
                <w:sz w:val="20"/>
                <w:szCs w:val="20"/>
                <w:lang w:eastAsia="en-GB"/>
              </w:rPr>
              <w:t xml:space="preserve">Option </w:t>
            </w:r>
            <w:r>
              <w:rPr>
                <w:rFonts w:hint="default" w:ascii="Times New Roman" w:hAnsi="Times New Roman" w:eastAsia="Times New Roman" w:cs="Times New Roman"/>
                <w:sz w:val="20"/>
                <w:szCs w:val="20"/>
                <w:lang w:eastAsia="en-GB"/>
              </w:rPr>
              <w:t>1</w:t>
            </w:r>
            <w:r>
              <w:rPr>
                <w:rFonts w:hint="default" w:ascii="Times New Roman" w:hAnsi="Times New Roman" w:eastAsia="Malgun Gothic" w:cs="Times New Roman"/>
                <w:sz w:val="20"/>
                <w:szCs w:val="20"/>
                <w:lang w:eastAsia="en-GB"/>
              </w:rPr>
              <w:t>: L1 R2D control information and data payload of PRDCH are contiguous in time.</w:t>
            </w:r>
          </w:p>
          <w:p>
            <w:pPr>
              <w:keepNext w:val="0"/>
              <w:keepLines w:val="0"/>
              <w:widowControl/>
              <w:numPr>
                <w:ilvl w:val="1"/>
                <w:numId w:val="2"/>
              </w:numPr>
              <w:suppressLineNumbers w:val="0"/>
              <w:overflowPunct/>
              <w:autoSpaceDE/>
              <w:autoSpaceDN/>
              <w:adjustRightInd/>
              <w:spacing w:before="0" w:beforeAutospacing="0" w:after="0" w:afterAutospacing="0" w:line="360" w:lineRule="auto"/>
              <w:ind w:left="1200" w:right="0" w:hanging="400"/>
              <w:jc w:val="both"/>
              <w:textAlignment w:val="auto"/>
              <w:rPr>
                <w:rFonts w:hint="default" w:ascii="Times New Roman" w:hAnsi="Times New Roman" w:eastAsia="Malgun Gothic" w:cs="Times New Roman"/>
                <w:sz w:val="20"/>
                <w:szCs w:val="20"/>
                <w:lang w:eastAsia="en-GB"/>
              </w:rPr>
            </w:pPr>
            <w:r>
              <w:rPr>
                <w:rFonts w:hint="default" w:ascii="Times New Roman" w:hAnsi="Times New Roman" w:eastAsia="Malgun Gothic" w:cs="Times New Roman"/>
                <w:sz w:val="20"/>
                <w:szCs w:val="20"/>
                <w:lang w:eastAsia="en-GB"/>
              </w:rPr>
              <w:t xml:space="preserve">Option </w:t>
            </w:r>
            <w:r>
              <w:rPr>
                <w:rFonts w:hint="default" w:ascii="Times New Roman" w:hAnsi="Times New Roman" w:eastAsia="Times New Roman" w:cs="Times New Roman"/>
                <w:sz w:val="20"/>
                <w:szCs w:val="20"/>
                <w:lang w:eastAsia="en-GB"/>
              </w:rPr>
              <w:t>2</w:t>
            </w:r>
            <w:r>
              <w:rPr>
                <w:rFonts w:hint="default" w:ascii="Times New Roman" w:hAnsi="Times New Roman" w:eastAsia="Malgun Gothic" w:cs="Times New Roman"/>
                <w:sz w:val="20"/>
                <w:szCs w:val="20"/>
                <w:lang w:eastAsia="en-GB"/>
              </w:rPr>
              <w:t>: L1 R2D control information and data payload of PRDCH are not contiguous in time.</w:t>
            </w:r>
          </w:p>
          <w:p>
            <w:pPr>
              <w:keepNext w:val="0"/>
              <w:keepLines w:val="0"/>
              <w:widowControl/>
              <w:numPr>
                <w:ilvl w:val="0"/>
                <w:numId w:val="2"/>
              </w:numPr>
              <w:suppressLineNumbers w:val="0"/>
              <w:overflowPunct/>
              <w:autoSpaceDE/>
              <w:autoSpaceDN/>
              <w:adjustRightInd/>
              <w:spacing w:before="0" w:beforeAutospacing="0" w:after="0" w:afterAutospacing="0" w:line="360" w:lineRule="auto"/>
              <w:ind w:left="760" w:right="0" w:hanging="360"/>
              <w:jc w:val="both"/>
              <w:textAlignment w:val="auto"/>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Study frequency resource of L1 R2D control information</w:t>
            </w:r>
          </w:p>
          <w:p>
            <w:pPr>
              <w:keepNext w:val="0"/>
              <w:keepLines w:val="0"/>
              <w:widowControl/>
              <w:numPr>
                <w:ilvl w:val="0"/>
                <w:numId w:val="2"/>
              </w:numPr>
              <w:suppressLineNumbers w:val="0"/>
              <w:overflowPunct/>
              <w:autoSpaceDE/>
              <w:autoSpaceDN/>
              <w:adjustRightInd/>
              <w:spacing w:before="0" w:beforeAutospacing="0" w:after="0" w:afterAutospacing="0" w:line="360" w:lineRule="auto"/>
              <w:ind w:left="760" w:right="0" w:hanging="360"/>
              <w:jc w:val="both"/>
              <w:textAlignment w:val="auto"/>
              <w:rPr>
                <w:rFonts w:hint="default" w:ascii="Times New Roman" w:hAnsi="Times New Roman" w:eastAsia="Malgun Gothic" w:cs="Times New Roman"/>
                <w:sz w:val="20"/>
                <w:szCs w:val="20"/>
                <w:lang w:eastAsia="en-GB"/>
              </w:rPr>
            </w:pPr>
            <w:r>
              <w:rPr>
                <w:rFonts w:hint="default" w:ascii="Times New Roman" w:hAnsi="Times New Roman" w:eastAsia="Malgun Gothic" w:cs="Times New Roman"/>
                <w:sz w:val="20"/>
                <w:szCs w:val="20"/>
                <w:lang w:eastAsia="en-GB"/>
              </w:rPr>
              <w:t>Whether L1 R2D control information is included in the PRDCH that carries that data payload, or in another PRDCH, or in another channel</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cs="Times New Roman"/>
                <w:sz w:val="20"/>
                <w:szCs w:val="20"/>
                <w:vertAlign w:val="baseline"/>
                <w:lang w:val="en-US" w:eastAsia="zh-CN"/>
              </w:rPr>
            </w:pPr>
          </w:p>
        </w:tc>
      </w:tr>
    </w:tbl>
    <w:p>
      <w:pPr>
        <w:spacing w:before="0" w:beforeLines="50" w:after="0" w:afterLines="50" w:line="360" w:lineRule="auto"/>
        <w:jc w:val="both"/>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 xml:space="preserve"> </w:t>
      </w:r>
      <w:r>
        <w:rPr>
          <w:rFonts w:hint="eastAsia"/>
          <w:lang w:val="en-US" w:eastAsia="zh-CN"/>
        </w:rPr>
        <w:t>we provide our views on R2D transmission for Device 2b/C.</w:t>
      </w:r>
    </w:p>
    <w:p>
      <w:pPr>
        <w:pStyle w:val="3"/>
        <w:spacing w:before="0" w:beforeLines="50" w:after="0" w:afterLines="50" w:line="360" w:lineRule="auto"/>
        <w:ind w:left="431" w:hanging="431"/>
        <w:rPr>
          <w:rFonts w:ascii="Arial" w:hAnsi="Arial" w:eastAsia="宋体" w:cs="Arial"/>
          <w:b w:val="0"/>
          <w:bCs w:val="0"/>
          <w:kern w:val="32"/>
          <w:sz w:val="32"/>
          <w:szCs w:val="32"/>
          <w:lang w:val="en-US" w:eastAsia="zh-CN" w:bidi="ar-SA"/>
        </w:rPr>
      </w:pPr>
      <w:r>
        <w:rPr>
          <w:rFonts w:hint="eastAsia" w:ascii="Arial" w:hAnsi="Arial" w:cs="Arial"/>
          <w:b w:val="0"/>
          <w:bCs w:val="0"/>
          <w:kern w:val="32"/>
          <w:sz w:val="32"/>
          <w:szCs w:val="32"/>
          <w:lang w:val="en-US" w:eastAsia="zh-CN" w:bidi="ar-SA"/>
        </w:rPr>
        <w:t>Discussion</w:t>
      </w:r>
      <w:r>
        <w:rPr>
          <w:rFonts w:ascii="Arial" w:hAnsi="Arial" w:eastAsia="宋体" w:cs="Arial"/>
          <w:b w:val="0"/>
          <w:bCs w:val="0"/>
          <w:kern w:val="32"/>
          <w:sz w:val="32"/>
          <w:szCs w:val="32"/>
          <w:lang w:val="en-US" w:eastAsia="zh-CN" w:bidi="ar-SA"/>
        </w:rPr>
        <w:t xml:space="preserve"> </w:t>
      </w:r>
    </w:p>
    <w:p>
      <w:pPr>
        <w:pStyle w:val="4"/>
        <w:spacing w:before="0" w:beforeLines="50" w:after="0" w:afterLines="50" w:line="360" w:lineRule="auto"/>
        <w:ind w:left="573" w:hanging="573"/>
        <w:rPr>
          <w:rFonts w:hint="eastAsia"/>
          <w:sz w:val="30"/>
          <w:szCs w:val="30"/>
          <w:lang w:val="en-US" w:eastAsia="zh-CN"/>
        </w:rPr>
      </w:pPr>
      <w:r>
        <w:rPr>
          <w:rFonts w:hint="eastAsia"/>
          <w:sz w:val="30"/>
          <w:szCs w:val="30"/>
          <w:lang w:val="en-US" w:eastAsia="zh-CN"/>
        </w:rPr>
        <w:t>waveform and modulation</w:t>
      </w:r>
    </w:p>
    <w:p>
      <w:pPr>
        <w:spacing w:before="10" w:after="10" w:line="360" w:lineRule="auto"/>
        <w:jc w:val="both"/>
        <w:rPr>
          <w:rFonts w:hint="default"/>
          <w:lang w:val="en-US" w:eastAsia="zh-CN"/>
        </w:rPr>
      </w:pPr>
      <w:r>
        <w:rPr>
          <w:rFonts w:hint="eastAsia"/>
          <w:lang w:val="en-US" w:eastAsia="zh-CN"/>
        </w:rPr>
        <w:t xml:space="preserve">In RAN1#122 meeting, the following agreement was </w:t>
      </w:r>
      <w:r>
        <w:rPr>
          <w:rFonts w:hint="default" w:cs="Times New Roman"/>
          <w:sz w:val="20"/>
          <w:szCs w:val="20"/>
          <w:lang w:val="en-US" w:eastAsia="zh-CN"/>
        </w:rPr>
        <w:t>achieved</w:t>
      </w:r>
      <w:r>
        <w:rPr>
          <w:rFonts w:hint="eastAsia" w:cs="Times New Roman"/>
          <w:sz w:val="20"/>
          <w:szCs w:val="20"/>
          <w:lang w:val="en-US" w:eastAsia="zh-CN"/>
        </w:rPr>
        <w:t xml:space="preserve"> regarding the value of M.</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2" w:hRule="atLeast"/>
        </w:trPr>
        <w:tc>
          <w:tcPr>
            <w:tcW w:w="9855"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b/>
                <w:bCs/>
                <w:sz w:val="20"/>
                <w:szCs w:val="24"/>
                <w:highlight w:val="green"/>
                <w:lang w:eastAsia="ko-KR"/>
              </w:rPr>
            </w:pPr>
            <w:r>
              <w:rPr>
                <w:rFonts w:hint="eastAsia" w:ascii="Times" w:hAnsi="Times" w:eastAsia="Batang"/>
                <w:b/>
                <w:bCs/>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default"/>
                <w:sz w:val="20"/>
                <w:szCs w:val="20"/>
                <w:lang w:eastAsia="ko-KR"/>
              </w:rPr>
            </w:pPr>
            <w:r>
              <w:rPr>
                <w:rFonts w:hint="default"/>
                <w:sz w:val="20"/>
                <w:szCs w:val="20"/>
                <w:lang w:eastAsia="ko-KR"/>
              </w:rPr>
              <w:t>For R2D, study necessity of addition/removal of M values from Rel-19 M value set for Device 2b and for Device C for at least the following M values:</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jc w:val="both"/>
              <w:textAlignment w:val="baseline"/>
              <w:rPr>
                <w:rFonts w:hint="default"/>
                <w:sz w:val="20"/>
                <w:szCs w:val="20"/>
                <w:lang w:val="en-GB" w:eastAsia="ko-KR"/>
              </w:rPr>
            </w:pPr>
            <w:r>
              <w:rPr>
                <w:rFonts w:hint="default"/>
                <w:sz w:val="20"/>
                <w:szCs w:val="20"/>
                <w:lang w:val="en-GB" w:eastAsia="ko-KR"/>
              </w:rPr>
              <w:t>Addition of M=1</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jc w:val="both"/>
              <w:textAlignment w:val="baseline"/>
              <w:rPr>
                <w:rFonts w:hint="default"/>
                <w:sz w:val="20"/>
                <w:szCs w:val="20"/>
                <w:lang w:val="en-GB" w:eastAsia="ko-KR"/>
              </w:rPr>
            </w:pPr>
            <w:r>
              <w:rPr>
                <w:rFonts w:hint="default"/>
                <w:sz w:val="20"/>
                <w:szCs w:val="20"/>
                <w:lang w:val="en-GB" w:eastAsia="ko-KR"/>
              </w:rPr>
              <w:t>Addition of M=32</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jc w:val="both"/>
              <w:textAlignment w:val="baseline"/>
              <w:rPr>
                <w:rFonts w:hint="default"/>
                <w:sz w:val="20"/>
                <w:szCs w:val="20"/>
                <w:lang w:val="en-GB" w:eastAsia="ko-KR"/>
              </w:rPr>
            </w:pPr>
            <w:r>
              <w:rPr>
                <w:rFonts w:hint="default"/>
                <w:sz w:val="20"/>
                <w:szCs w:val="20"/>
                <w:lang w:val="en-GB" w:eastAsia="ko-KR"/>
              </w:rPr>
              <w:t>Removal of M=24</w:t>
            </w:r>
          </w:p>
          <w:p>
            <w:pPr>
              <w:pStyle w:val="2"/>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b w:val="0"/>
                <w:bCs w:val="0"/>
                <w:sz w:val="2"/>
                <w:szCs w:val="2"/>
                <w:vertAlign w:val="baseline"/>
                <w:lang w:val="en-US" w:eastAsia="zh-CN"/>
              </w:rPr>
            </w:pPr>
          </w:p>
        </w:tc>
      </w:tr>
    </w:tbl>
    <w:p>
      <w:pPr>
        <w:spacing w:before="0" w:beforeLines="50" w:after="0" w:afterLines="50" w:line="360" w:lineRule="auto"/>
        <w:jc w:val="both"/>
        <w:rPr>
          <w:rFonts w:hint="default"/>
          <w:b w:val="0"/>
          <w:bCs w:val="0"/>
          <w:sz w:val="20"/>
          <w:szCs w:val="20"/>
          <w:lang w:val="en-US" w:eastAsia="zh-CN"/>
        </w:rPr>
      </w:pPr>
      <w:r>
        <w:rPr>
          <w:rFonts w:hint="default"/>
          <w:b w:val="0"/>
          <w:bCs w:val="0"/>
          <w:sz w:val="20"/>
          <w:szCs w:val="20"/>
          <w:lang w:val="en-US" w:eastAsia="zh-CN"/>
        </w:rPr>
        <w:t xml:space="preserve">Firstly, according to the SID of </w:t>
      </w:r>
      <w:r>
        <w:rPr>
          <w:rFonts w:hint="eastAsia"/>
          <w:b w:val="0"/>
          <w:bCs w:val="0"/>
          <w:sz w:val="20"/>
          <w:szCs w:val="20"/>
          <w:lang w:val="en-US" w:eastAsia="zh-CN"/>
        </w:rPr>
        <w:t>Rel-20</w:t>
      </w:r>
      <w:r>
        <w:rPr>
          <w:rFonts w:hint="default"/>
          <w:b w:val="0"/>
          <w:bCs w:val="0"/>
          <w:sz w:val="20"/>
          <w:szCs w:val="20"/>
          <w:lang w:val="en-US" w:eastAsia="zh-CN"/>
        </w:rPr>
        <w:t>, both</w:t>
      </w:r>
      <w:r>
        <w:rPr>
          <w:rFonts w:hint="eastAsia"/>
          <w:b w:val="0"/>
          <w:bCs w:val="0"/>
          <w:sz w:val="20"/>
          <w:szCs w:val="20"/>
          <w:lang w:val="en-US" w:eastAsia="zh-CN"/>
        </w:rPr>
        <w:t xml:space="preserve"> </w:t>
      </w:r>
      <w:r>
        <w:rPr>
          <w:rFonts w:hint="default"/>
          <w:b w:val="0"/>
          <w:bCs w:val="0"/>
          <w:sz w:val="20"/>
          <w:szCs w:val="20"/>
          <w:lang w:val="en-US" w:eastAsia="zh-CN"/>
        </w:rPr>
        <w:t xml:space="preserve">the </w:t>
      </w:r>
      <w:r>
        <w:rPr>
          <w:rFonts w:hint="eastAsia"/>
          <w:b w:val="0"/>
          <w:bCs w:val="0"/>
          <w:sz w:val="20"/>
          <w:szCs w:val="20"/>
          <w:lang w:val="en-US" w:eastAsia="zh-CN"/>
        </w:rPr>
        <w:t>m</w:t>
      </w:r>
      <w:r>
        <w:rPr>
          <w:rFonts w:hint="default"/>
          <w:b w:val="0"/>
          <w:bCs w:val="0"/>
          <w:sz w:val="20"/>
          <w:szCs w:val="20"/>
          <w:lang w:val="en-US" w:eastAsia="zh-CN"/>
        </w:rPr>
        <w:t xml:space="preserve">aximum distance and maximum transmission power of </w:t>
      </w:r>
      <w:r>
        <w:rPr>
          <w:rFonts w:hint="eastAsia"/>
          <w:b w:val="0"/>
          <w:bCs w:val="0"/>
          <w:sz w:val="20"/>
          <w:szCs w:val="20"/>
          <w:lang w:val="en-US" w:eastAsia="zh-CN"/>
        </w:rPr>
        <w:t>Device 2b/C</w:t>
      </w:r>
      <w:r>
        <w:rPr>
          <w:rFonts w:hint="default"/>
          <w:b w:val="0"/>
          <w:bCs w:val="0"/>
          <w:sz w:val="20"/>
          <w:szCs w:val="20"/>
          <w:lang w:val="en-US" w:eastAsia="zh-CN"/>
        </w:rPr>
        <w:t xml:space="preserve"> exceed those of</w:t>
      </w:r>
      <w:r>
        <w:rPr>
          <w:rFonts w:hint="eastAsia"/>
          <w:b w:val="0"/>
          <w:bCs w:val="0"/>
          <w:sz w:val="20"/>
          <w:szCs w:val="20"/>
          <w:lang w:val="en-US" w:eastAsia="zh-CN"/>
        </w:rPr>
        <w:t xml:space="preserve"> Device 1</w:t>
      </w:r>
      <w:r>
        <w:rPr>
          <w:rFonts w:hint="default"/>
          <w:b w:val="0"/>
          <w:bCs w:val="0"/>
          <w:sz w:val="20"/>
          <w:szCs w:val="20"/>
          <w:lang w:val="en-US" w:eastAsia="zh-CN"/>
        </w:rPr>
        <w:t xml:space="preserve"> in </w:t>
      </w:r>
      <w:r>
        <w:rPr>
          <w:rFonts w:hint="eastAsia"/>
          <w:b w:val="0"/>
          <w:bCs w:val="0"/>
          <w:sz w:val="20"/>
          <w:szCs w:val="20"/>
          <w:lang w:val="en-US" w:eastAsia="zh-CN"/>
        </w:rPr>
        <w:t>Rel-19</w:t>
      </w:r>
      <w:r>
        <w:rPr>
          <w:rFonts w:hint="default"/>
          <w:b w:val="0"/>
          <w:bCs w:val="0"/>
          <w:sz w:val="20"/>
          <w:szCs w:val="20"/>
          <w:lang w:val="en-US" w:eastAsia="zh-CN"/>
        </w:rPr>
        <w:t>.</w:t>
      </w:r>
      <w:r>
        <w:rPr>
          <w:rFonts w:hint="default"/>
          <w:b w:val="0"/>
          <w:bCs w:val="0"/>
          <w:sz w:val="20"/>
          <w:szCs w:val="20"/>
          <w:lang w:val="en-US" w:eastAsia="zh-CN"/>
        </w:rPr>
        <w:br w:type="textWrapping"/>
      </w:r>
      <w:r>
        <w:rPr>
          <w:rFonts w:hint="default"/>
          <w:b w:val="0"/>
          <w:bCs w:val="0"/>
          <w:sz w:val="20"/>
          <w:szCs w:val="20"/>
          <w:lang w:val="en-US" w:eastAsia="zh-CN"/>
        </w:rPr>
        <w:t>Secondly,</w:t>
      </w:r>
      <w:r>
        <w:rPr>
          <w:rFonts w:hint="eastAsia"/>
          <w:b w:val="0"/>
          <w:bCs w:val="0"/>
          <w:sz w:val="20"/>
          <w:szCs w:val="20"/>
          <w:lang w:val="en-US" w:eastAsia="zh-CN"/>
        </w:rPr>
        <w:t xml:space="preserve"> a smaller M value increases the energy per chip, enabling the device to better resist the impact of SFO and CFO, which in turn improving coverage performance. Therefore, to meet the coverage requirements for longer distances in Rel-20 outdoor scenarios, a smaller M value, such as M=1. can be adopted.</w:t>
      </w:r>
      <w:r>
        <w:rPr>
          <w:rFonts w:hint="default"/>
          <w:b w:val="0"/>
          <w:bCs w:val="0"/>
          <w:sz w:val="20"/>
          <w:szCs w:val="20"/>
          <w:lang w:val="en-US" w:eastAsia="zh-CN"/>
        </w:rPr>
        <w:br w:type="textWrapping"/>
      </w:r>
      <w:r>
        <w:rPr>
          <w:rFonts w:hint="default"/>
          <w:b w:val="0"/>
          <w:bCs w:val="0"/>
          <w:sz w:val="20"/>
          <w:szCs w:val="20"/>
          <w:lang w:val="en-US" w:eastAsia="zh-CN"/>
        </w:rPr>
        <w:t xml:space="preserve">In addition, </w:t>
      </w:r>
      <w:r>
        <w:rPr>
          <w:rFonts w:hint="eastAsia"/>
          <w:b w:val="0"/>
          <w:bCs w:val="0"/>
          <w:sz w:val="20"/>
          <w:szCs w:val="20"/>
          <w:lang w:val="en-US" w:eastAsia="zh-CN"/>
        </w:rPr>
        <w:t>since</w:t>
      </w:r>
      <w:r>
        <w:rPr>
          <w:rFonts w:hint="default"/>
          <w:b w:val="0"/>
          <w:bCs w:val="0"/>
          <w:sz w:val="20"/>
          <w:szCs w:val="20"/>
          <w:lang w:val="en-US" w:eastAsia="zh-CN"/>
        </w:rPr>
        <w:t xml:space="preserve"> </w:t>
      </w:r>
      <w:r>
        <w:rPr>
          <w:rFonts w:hint="eastAsia"/>
          <w:b w:val="0"/>
          <w:bCs w:val="0"/>
          <w:sz w:val="20"/>
          <w:szCs w:val="20"/>
          <w:lang w:val="en-US" w:eastAsia="zh-CN"/>
        </w:rPr>
        <w:t xml:space="preserve">Device 2b/C has </w:t>
      </w:r>
      <w:r>
        <w:rPr>
          <w:rFonts w:hint="default"/>
          <w:b w:val="0"/>
          <w:bCs w:val="0"/>
          <w:sz w:val="20"/>
          <w:szCs w:val="20"/>
          <w:lang w:val="en-US" w:eastAsia="zh-CN"/>
        </w:rPr>
        <w:t>higher</w:t>
      </w:r>
      <w:r>
        <w:rPr>
          <w:rFonts w:hint="eastAsia"/>
          <w:b w:val="0"/>
          <w:bCs w:val="0"/>
          <w:sz w:val="20"/>
          <w:szCs w:val="20"/>
          <w:lang w:val="en-US" w:eastAsia="zh-CN"/>
        </w:rPr>
        <w:t xml:space="preserve"> </w:t>
      </w:r>
      <w:r>
        <w:rPr>
          <w:rFonts w:hint="default"/>
          <w:b w:val="0"/>
          <w:bCs w:val="0"/>
          <w:sz w:val="20"/>
          <w:szCs w:val="20"/>
          <w:lang w:val="en-US" w:eastAsia="zh-CN"/>
        </w:rPr>
        <w:t>transmission power, a larger M value can be used to achieve higher data rates</w:t>
      </w:r>
      <w:r>
        <w:rPr>
          <w:rFonts w:hint="eastAsia"/>
          <w:b w:val="0"/>
          <w:bCs w:val="0"/>
          <w:sz w:val="20"/>
          <w:szCs w:val="20"/>
          <w:lang w:val="en-US" w:eastAsia="zh-CN"/>
        </w:rPr>
        <w:t>,</w:t>
      </w:r>
      <w:r>
        <w:rPr>
          <w:rFonts w:hint="default"/>
          <w:b w:val="0"/>
          <w:bCs w:val="0"/>
          <w:sz w:val="20"/>
          <w:szCs w:val="20"/>
          <w:lang w:val="en-US" w:eastAsia="zh-CN"/>
        </w:rPr>
        <w:t xml:space="preserve"> </w:t>
      </w:r>
      <w:r>
        <w:rPr>
          <w:rFonts w:hint="eastAsia"/>
          <w:b w:val="0"/>
          <w:bCs w:val="0"/>
          <w:sz w:val="20"/>
          <w:szCs w:val="20"/>
          <w:lang w:val="en-US" w:eastAsia="zh-CN"/>
        </w:rPr>
        <w:t xml:space="preserve"> Furthermore, a larger M value also can help the device resist significant multipath delay and channel fading. Therefore, a larger M value</w:t>
      </w:r>
      <w:r>
        <w:rPr>
          <w:rFonts w:hint="default"/>
          <w:b w:val="0"/>
          <w:bCs w:val="0"/>
          <w:sz w:val="20"/>
          <w:szCs w:val="20"/>
          <w:lang w:val="en-US" w:eastAsia="zh-CN"/>
        </w:rPr>
        <w:t xml:space="preserve">, </w:t>
      </w:r>
      <w:r>
        <w:rPr>
          <w:rFonts w:hint="eastAsia"/>
          <w:b w:val="0"/>
          <w:bCs w:val="0"/>
          <w:sz w:val="20"/>
          <w:szCs w:val="20"/>
          <w:lang w:val="en-US" w:eastAsia="zh-CN"/>
        </w:rPr>
        <w:t xml:space="preserve">such as </w:t>
      </w:r>
      <w:r>
        <w:rPr>
          <w:rFonts w:hint="default"/>
          <w:b w:val="0"/>
          <w:bCs w:val="0"/>
          <w:sz w:val="20"/>
          <w:szCs w:val="20"/>
          <w:lang w:val="en-US" w:eastAsia="zh-CN"/>
        </w:rPr>
        <w:t>M=32</w:t>
      </w:r>
      <w:r>
        <w:rPr>
          <w:rFonts w:hint="eastAsia"/>
          <w:b w:val="0"/>
          <w:bCs w:val="0"/>
          <w:sz w:val="20"/>
          <w:szCs w:val="20"/>
          <w:lang w:val="en-US" w:eastAsia="zh-CN"/>
        </w:rPr>
        <w:t>, can be adopted.</w:t>
      </w:r>
      <w:r>
        <w:rPr>
          <w:rFonts w:hint="default"/>
          <w:b w:val="0"/>
          <w:bCs w:val="0"/>
          <w:sz w:val="20"/>
          <w:szCs w:val="20"/>
          <w:lang w:val="en-US" w:eastAsia="zh-CN"/>
        </w:rPr>
        <w:br w:type="textWrapping"/>
      </w:r>
      <w:r>
        <w:rPr>
          <w:rFonts w:hint="default"/>
          <w:b w:val="0"/>
          <w:bCs w:val="0"/>
          <w:sz w:val="20"/>
          <w:szCs w:val="20"/>
          <w:lang w:val="en-US" w:eastAsia="zh-CN"/>
        </w:rPr>
        <w:t xml:space="preserve">In summary, the </w:t>
      </w:r>
      <w:r>
        <w:rPr>
          <w:rFonts w:hint="eastAsia"/>
          <w:b w:val="0"/>
          <w:bCs w:val="0"/>
          <w:sz w:val="20"/>
          <w:szCs w:val="20"/>
          <w:lang w:val="en-US" w:eastAsia="zh-CN"/>
        </w:rPr>
        <w:t>Device 2b/C</w:t>
      </w:r>
      <w:r>
        <w:rPr>
          <w:rFonts w:hint="default"/>
          <w:b w:val="0"/>
          <w:bCs w:val="0"/>
          <w:sz w:val="20"/>
          <w:szCs w:val="20"/>
          <w:lang w:val="en-US" w:eastAsia="zh-CN"/>
        </w:rPr>
        <w:t xml:space="preserve"> in Rel-20 is designed to support both M=1 and M=32.</w:t>
      </w:r>
    </w:p>
    <w:p>
      <w:pPr>
        <w:numPr>
          <w:ilvl w:val="0"/>
          <w:numId w:val="0"/>
        </w:numPr>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w:t>
      </w:r>
      <w:r>
        <w:rPr>
          <w:rFonts w:hint="default"/>
          <w:b/>
          <w:bCs/>
          <w:sz w:val="20"/>
          <w:szCs w:val="20"/>
          <w:lang w:val="en-US" w:eastAsia="zh-CN"/>
        </w:rPr>
        <w:t xml:space="preserve"> </w:t>
      </w:r>
      <w:r>
        <w:rPr>
          <w:rFonts w:hint="eastAsia"/>
          <w:b/>
          <w:bCs/>
          <w:sz w:val="20"/>
          <w:szCs w:val="20"/>
          <w:lang w:val="en-US" w:eastAsia="zh-CN"/>
        </w:rPr>
        <w:t xml:space="preserve"> It is recommended that Device 2b/C in Rel</w:t>
      </w:r>
      <w:r>
        <w:rPr>
          <w:rFonts w:hint="eastAsia"/>
          <w:b/>
          <w:bCs/>
          <w:sz w:val="20"/>
          <w:szCs w:val="20"/>
          <w:lang w:val="en-US" w:eastAsia="zh-CN"/>
        </w:rPr>
        <w:noBreakHyphen/>
      </w:r>
      <w:r>
        <w:rPr>
          <w:rFonts w:hint="eastAsia"/>
          <w:b/>
          <w:bCs/>
          <w:sz w:val="20"/>
          <w:szCs w:val="20"/>
          <w:lang w:val="en-US" w:eastAsia="zh-CN"/>
        </w:rPr>
        <w:t>20 support both M=1 and M=32</w:t>
      </w:r>
      <w:r>
        <w:rPr>
          <w:rFonts w:hint="default"/>
          <w:b/>
          <w:bCs/>
          <w:sz w:val="20"/>
          <w:szCs w:val="20"/>
          <w:lang w:val="en-US" w:eastAsia="zh-CN"/>
        </w:rPr>
        <w:t>.</w:t>
      </w:r>
    </w:p>
    <w:p>
      <w:pPr>
        <w:pStyle w:val="4"/>
        <w:spacing w:before="0" w:beforeLines="50" w:after="0" w:afterLines="50" w:line="360" w:lineRule="auto"/>
        <w:ind w:left="573" w:hanging="573"/>
        <w:rPr>
          <w:rFonts w:hint="eastAsia"/>
          <w:sz w:val="30"/>
          <w:szCs w:val="30"/>
          <w:lang w:val="en-US" w:eastAsia="zh-CN"/>
        </w:rPr>
      </w:pPr>
      <w:r>
        <w:rPr>
          <w:rFonts w:hint="eastAsia"/>
          <w:sz w:val="30"/>
          <w:szCs w:val="30"/>
          <w:lang w:val="en-US" w:eastAsia="zh-CN"/>
        </w:rPr>
        <w:t>Repetitions</w:t>
      </w:r>
    </w:p>
    <w:p>
      <w:pPr>
        <w:spacing w:before="0" w:beforeLines="50" w:after="0" w:afterLines="50" w:line="360" w:lineRule="auto"/>
        <w:jc w:val="both"/>
        <w:rPr>
          <w:rFonts w:hint="eastAsia"/>
          <w:lang w:val="en-US" w:eastAsia="zh-CN"/>
        </w:rPr>
      </w:pPr>
      <w:r>
        <w:rPr>
          <w:rFonts w:hint="eastAsia"/>
          <w:lang w:val="en-US" w:eastAsia="zh-CN"/>
        </w:rPr>
        <w:t xml:space="preserve">In RAN1#122 meeting, the following agreement was </w:t>
      </w:r>
      <w:r>
        <w:rPr>
          <w:rFonts w:hint="default" w:cs="Times New Roman"/>
          <w:sz w:val="20"/>
          <w:szCs w:val="20"/>
          <w:lang w:val="en-US" w:eastAsia="zh-CN"/>
        </w:rPr>
        <w:t>achieved</w:t>
      </w:r>
      <w:r>
        <w:rPr>
          <w:rFonts w:hint="eastAsia" w:cs="Times New Roman"/>
          <w:sz w:val="20"/>
          <w:szCs w:val="20"/>
          <w:lang w:val="en-US" w:eastAsia="zh-CN"/>
        </w:rPr>
        <w:t xml:space="preserve"> regarding R2D repetitions.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b/>
                <w:bCs/>
                <w:sz w:val="20"/>
                <w:szCs w:val="24"/>
                <w:lang w:eastAsia="ko-KR"/>
              </w:rPr>
            </w:pPr>
            <w:r>
              <w:rPr>
                <w:rFonts w:hint="eastAsia" w:ascii="Times" w:hAnsi="Times" w:eastAsia="Batang" w:cs="Times New Roman"/>
                <w:b/>
                <w:bCs/>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w:sz w:val="20"/>
                <w:szCs w:val="24"/>
                <w:lang w:eastAsia="ko-KR"/>
              </w:rPr>
            </w:pPr>
            <w:r>
              <w:rPr>
                <w:rFonts w:hint="eastAsia" w:ascii="Times" w:hAnsi="Times" w:eastAsia="Batang" w:cs="Times"/>
                <w:sz w:val="20"/>
                <w:szCs w:val="24"/>
                <w:lang w:eastAsia="ko-KR"/>
              </w:rPr>
              <w:t>Study necessity and feasibility of R2D repetitions for R2D for Device 2b and for Device C considering the following repetition types:</w:t>
            </w:r>
          </w:p>
          <w:p>
            <w:pPr>
              <w:keepNext w:val="0"/>
              <w:keepLines w:val="0"/>
              <w:widowControl/>
              <w:numPr>
                <w:ilvl w:val="0"/>
                <w:numId w:val="6"/>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GB" w:eastAsia="ko-KR" w:bidi="ar-SA"/>
              </w:rPr>
            </w:pPr>
            <w:r>
              <w:rPr>
                <w:rFonts w:hint="eastAsia" w:ascii="Times New Roman" w:hAnsi="Times New Roman" w:eastAsia="宋体" w:cs="Times"/>
                <w:sz w:val="20"/>
                <w:szCs w:val="20"/>
                <w:lang w:val="en-GB" w:eastAsia="ko-KR" w:bidi="ar-SA"/>
              </w:rPr>
              <w:t>Block-level repetitions</w:t>
            </w:r>
          </w:p>
          <w:p>
            <w:pPr>
              <w:keepNext w:val="0"/>
              <w:keepLines w:val="0"/>
              <w:widowControl/>
              <w:numPr>
                <w:ilvl w:val="0"/>
                <w:numId w:val="6"/>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GB" w:eastAsia="ko-KR" w:bidi="ar-SA"/>
              </w:rPr>
            </w:pPr>
            <w:r>
              <w:rPr>
                <w:rFonts w:hint="eastAsia" w:ascii="Times New Roman" w:hAnsi="Times New Roman" w:eastAsia="宋体" w:cs="Times"/>
                <w:sz w:val="20"/>
                <w:szCs w:val="20"/>
                <w:lang w:val="en-GB" w:eastAsia="ko-KR" w:bidi="ar-SA"/>
              </w:rPr>
              <w:t>Bit-level Type-2 repetitions</w:t>
            </w:r>
          </w:p>
          <w:p>
            <w:pPr>
              <w:keepNext w:val="0"/>
              <w:keepLines w:val="0"/>
              <w:widowControl/>
              <w:numPr>
                <w:ilvl w:val="0"/>
                <w:numId w:val="6"/>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GB" w:eastAsia="ko-KR" w:bidi="ar-SA"/>
              </w:rPr>
            </w:pPr>
            <w:r>
              <w:rPr>
                <w:rFonts w:hint="eastAsia" w:ascii="Times New Roman" w:hAnsi="Times New Roman" w:eastAsia="宋体" w:cs="Times"/>
                <w:sz w:val="20"/>
                <w:szCs w:val="20"/>
                <w:lang w:val="en-GB" w:eastAsia="ko-KR" w:bidi="ar-SA"/>
              </w:rPr>
              <w:t>Chip-level repetitions (in case of M=1 with FEC if applied)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lang w:val="en-US" w:eastAsia="zh-CN"/>
              </w:rPr>
            </w:pPr>
          </w:p>
        </w:tc>
      </w:tr>
    </w:tbl>
    <w:p>
      <w:pPr>
        <w:pStyle w:val="2"/>
        <w:spacing w:before="0" w:beforeLines="50" w:after="0" w:afterLines="50" w:line="360" w:lineRule="auto"/>
        <w:rPr>
          <w:rFonts w:hint="eastAsia"/>
          <w:lang w:val="en-US" w:eastAsia="zh-CN"/>
        </w:rPr>
      </w:pPr>
      <w:r>
        <w:rPr>
          <w:rFonts w:hint="eastAsia"/>
          <w:lang w:val="en-US" w:eastAsia="zh-CN"/>
        </w:rPr>
        <w:t>Firstly, in the Rel</w:t>
      </w:r>
      <w:r>
        <w:rPr>
          <w:rFonts w:hint="eastAsia"/>
          <w:lang w:val="en-US" w:eastAsia="zh-CN"/>
        </w:rPr>
        <w:noBreakHyphen/>
      </w:r>
      <w:r>
        <w:rPr>
          <w:rFonts w:hint="eastAsia"/>
          <w:lang w:val="en-US" w:eastAsia="zh-CN"/>
        </w:rPr>
        <w:t>19 D2R design , the pros and cons of block</w:t>
      </w:r>
      <w:r>
        <w:rPr>
          <w:rFonts w:hint="eastAsia"/>
          <w:lang w:val="en-US" w:eastAsia="zh-CN"/>
        </w:rPr>
        <w:noBreakHyphen/>
      </w:r>
      <w:r>
        <w:rPr>
          <w:rFonts w:hint="eastAsia"/>
          <w:lang w:val="en-US" w:eastAsia="zh-CN"/>
        </w:rPr>
        <w:t>level repetition, bit</w:t>
      </w:r>
      <w:r>
        <w:rPr>
          <w:rFonts w:hint="eastAsia"/>
          <w:lang w:val="en-US" w:eastAsia="zh-CN"/>
        </w:rPr>
        <w:noBreakHyphen/>
      </w:r>
      <w:r>
        <w:rPr>
          <w:rFonts w:hint="eastAsia"/>
          <w:lang w:val="en-US" w:eastAsia="zh-CN"/>
        </w:rPr>
        <w:t>level repetition, and chip</w:t>
      </w:r>
      <w:r>
        <w:rPr>
          <w:rFonts w:hint="eastAsia"/>
          <w:lang w:val="en-US" w:eastAsia="zh-CN"/>
        </w:rPr>
        <w:noBreakHyphen/>
      </w:r>
      <w:r>
        <w:rPr>
          <w:rFonts w:hint="eastAsia"/>
          <w:lang w:val="en-US" w:eastAsia="zh-CN"/>
        </w:rPr>
        <w:t>level repetition were evaluated, and block</w:t>
      </w:r>
      <w:r>
        <w:rPr>
          <w:rFonts w:hint="eastAsia"/>
          <w:lang w:val="en-US" w:eastAsia="zh-CN"/>
        </w:rPr>
        <w:noBreakHyphen/>
      </w:r>
      <w:r>
        <w:rPr>
          <w:rFonts w:hint="eastAsia"/>
          <w:lang w:val="en-US" w:eastAsia="zh-CN"/>
        </w:rPr>
        <w:t>level repetition was ultimately selected as the only supported scheme. Based on this outcome, to maintain consistency with the repetition mechanism in Rel</w:t>
      </w:r>
      <w:r>
        <w:rPr>
          <w:rFonts w:hint="eastAsia"/>
          <w:lang w:val="en-US" w:eastAsia="zh-CN"/>
        </w:rPr>
        <w:noBreakHyphen/>
      </w:r>
      <w:r>
        <w:rPr>
          <w:rFonts w:hint="eastAsia"/>
          <w:lang w:val="en-US" w:eastAsia="zh-CN"/>
        </w:rPr>
        <w:t>19 D2R, it is recommended that Rel-20 R2D also adopts block</w:t>
      </w:r>
      <w:r>
        <w:rPr>
          <w:rFonts w:hint="eastAsia"/>
          <w:lang w:val="en-US" w:eastAsia="zh-CN"/>
        </w:rPr>
        <w:noBreakHyphen/>
      </w:r>
      <w:r>
        <w:rPr>
          <w:rFonts w:hint="eastAsia"/>
          <w:lang w:val="en-US" w:eastAsia="zh-CN"/>
        </w:rPr>
        <w:t>level repetition.</w:t>
      </w:r>
    </w:p>
    <w:p>
      <w:pPr>
        <w:pStyle w:val="2"/>
        <w:spacing w:before="0" w:beforeLines="50" w:after="0" w:afterLines="50" w:line="360" w:lineRule="auto"/>
        <w:rPr>
          <w:rFonts w:hint="eastAsia"/>
          <w:lang w:val="en-US" w:eastAsia="zh-CN"/>
        </w:rPr>
      </w:pPr>
      <w:r>
        <w:rPr>
          <w:rFonts w:hint="eastAsia"/>
          <w:lang w:val="en-US" w:eastAsia="zh-CN"/>
        </w:rPr>
        <w:t>Secondly, block</w:t>
      </w:r>
      <w:r>
        <w:rPr>
          <w:rFonts w:hint="eastAsia"/>
          <w:lang w:val="en-US" w:eastAsia="zh-CN"/>
        </w:rPr>
        <w:noBreakHyphen/>
      </w:r>
      <w:r>
        <w:rPr>
          <w:rFonts w:hint="eastAsia"/>
          <w:lang w:val="en-US" w:eastAsia="zh-CN"/>
        </w:rPr>
        <w:t>level repetition not only provides time diversity gain, but also significantly improves link performance and communication reliability over long distance transmission. Therefore, to meet the design target of 500 meter outdoor coverage, adopting block</w:t>
      </w:r>
      <w:r>
        <w:rPr>
          <w:rFonts w:hint="eastAsia"/>
          <w:lang w:val="en-US" w:eastAsia="zh-CN"/>
        </w:rPr>
        <w:noBreakHyphen/>
      </w:r>
      <w:r>
        <w:rPr>
          <w:rFonts w:hint="eastAsia"/>
          <w:lang w:val="en-US" w:eastAsia="zh-CN"/>
        </w:rPr>
        <w:t>level repetition in Rel</w:t>
      </w:r>
      <w:r>
        <w:rPr>
          <w:rFonts w:hint="eastAsia"/>
          <w:lang w:val="en-US" w:eastAsia="zh-CN"/>
        </w:rPr>
        <w:noBreakHyphen/>
      </w:r>
      <w:r>
        <w:rPr>
          <w:rFonts w:hint="eastAsia"/>
          <w:lang w:val="en-US" w:eastAsia="zh-CN"/>
        </w:rPr>
        <w:t>20 R2D is necessary</w:t>
      </w:r>
      <w:r>
        <w:rPr>
          <w:rFonts w:hint="eastAsia" w:ascii="Times" w:hAnsi="Times" w:eastAsia="Batang" w:cs="Times"/>
          <w:sz w:val="20"/>
          <w:szCs w:val="24"/>
          <w:lang w:eastAsia="ko-KR"/>
        </w:rPr>
        <w:t xml:space="preserve"> and feasible</w:t>
      </w:r>
      <w:r>
        <w:rPr>
          <w:rFonts w:hint="eastAsia"/>
          <w:lang w:val="en-US" w:eastAsia="zh-CN"/>
        </w:rPr>
        <w:t>.</w:t>
      </w:r>
    </w:p>
    <w:p>
      <w:pPr>
        <w:pStyle w:val="2"/>
        <w:spacing w:before="0" w:beforeLines="50" w:after="0" w:afterLines="50" w:line="360" w:lineRule="auto"/>
        <w:rPr>
          <w:rFonts w:hint="eastAsia"/>
          <w:lang w:val="en-US" w:eastAsia="zh-CN"/>
        </w:rPr>
      </w:pPr>
      <w:r>
        <w:rPr>
          <w:rFonts w:hint="eastAsia"/>
          <w:lang w:val="en-US" w:eastAsia="zh-CN"/>
        </w:rPr>
        <w:t>In summary, based on consistency requirements and technical advantages, it is recommended that Rel-20 R2D support block-level repetition.</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It is recommended that Rel</w:t>
      </w:r>
      <w:r>
        <w:rPr>
          <w:rFonts w:hint="eastAsia"/>
          <w:b/>
          <w:bCs/>
          <w:sz w:val="20"/>
          <w:szCs w:val="20"/>
          <w:lang w:val="en-US" w:eastAsia="zh-CN"/>
        </w:rPr>
        <w:noBreakHyphen/>
      </w:r>
      <w:r>
        <w:rPr>
          <w:rFonts w:hint="eastAsia"/>
          <w:b/>
          <w:bCs/>
          <w:sz w:val="20"/>
          <w:szCs w:val="20"/>
          <w:lang w:val="en-US" w:eastAsia="zh-CN"/>
        </w:rPr>
        <w:t>20 R2D support block</w:t>
      </w:r>
      <w:r>
        <w:rPr>
          <w:rFonts w:hint="eastAsia"/>
          <w:b/>
          <w:bCs/>
          <w:sz w:val="20"/>
          <w:szCs w:val="20"/>
          <w:lang w:val="en-US" w:eastAsia="zh-CN"/>
        </w:rPr>
        <w:noBreakHyphen/>
      </w:r>
      <w:r>
        <w:rPr>
          <w:rFonts w:hint="eastAsia"/>
          <w:b/>
          <w:bCs/>
          <w:sz w:val="20"/>
          <w:szCs w:val="20"/>
          <w:lang w:val="en-US" w:eastAsia="zh-CN"/>
        </w:rPr>
        <w:t>level repetition</w:t>
      </w:r>
      <w:r>
        <w:rPr>
          <w:rFonts w:hint="default"/>
          <w:b/>
          <w:bCs/>
          <w:sz w:val="20"/>
          <w:szCs w:val="20"/>
          <w:lang w:val="en-US" w:eastAsia="zh-CN"/>
        </w:rPr>
        <w:t>.</w:t>
      </w:r>
    </w:p>
    <w:p>
      <w:pPr>
        <w:pStyle w:val="4"/>
        <w:spacing w:before="0" w:beforeLines="50" w:after="0" w:afterLines="50" w:line="360" w:lineRule="auto"/>
        <w:ind w:left="573" w:hanging="573"/>
        <w:rPr>
          <w:rFonts w:hint="eastAsia"/>
          <w:sz w:val="30"/>
          <w:szCs w:val="30"/>
          <w:lang w:val="en-US" w:eastAsia="zh-CN"/>
        </w:rPr>
      </w:pPr>
      <w:r>
        <w:rPr>
          <w:rFonts w:hint="eastAsia"/>
          <w:sz w:val="30"/>
          <w:szCs w:val="30"/>
          <w:lang w:val="en-US" w:eastAsia="zh-CN"/>
        </w:rPr>
        <w:t>FEC</w:t>
      </w:r>
    </w:p>
    <w:p>
      <w:pPr>
        <w:spacing w:before="10" w:after="10" w:line="360" w:lineRule="auto"/>
        <w:jc w:val="both"/>
        <w:rPr>
          <w:rFonts w:hint="eastAsia"/>
          <w:lang w:val="en-US" w:eastAsia="zh-CN"/>
        </w:rPr>
      </w:pPr>
      <w:r>
        <w:rPr>
          <w:rFonts w:hint="eastAsia"/>
          <w:lang w:val="en-US" w:eastAsia="zh-CN"/>
        </w:rPr>
        <w:t xml:space="preserve">In RAN1#122bis meeting, the following agreement was </w:t>
      </w:r>
      <w:r>
        <w:rPr>
          <w:rFonts w:hint="eastAsia" w:cs="Times New Roman"/>
          <w:sz w:val="20"/>
          <w:szCs w:val="20"/>
          <w:lang w:val="en-US" w:eastAsia="zh-CN"/>
        </w:rPr>
        <w:t>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w:hAnsi="Times" w:eastAsia="Batang" w:cs="Times New Roman"/>
                <w:b/>
                <w:bCs/>
                <w:kern w:val="0"/>
                <w:sz w:val="20"/>
                <w:szCs w:val="24"/>
                <w:highlight w:val="green"/>
                <w:lang w:val="en-US" w:eastAsia="ko-KR"/>
              </w:rPr>
            </w:pPr>
            <w:r>
              <w:rPr>
                <w:rFonts w:hint="eastAsia" w:ascii="Times" w:hAnsi="Times" w:eastAsia="Batang" w:cs="Times New Roman"/>
                <w:b/>
                <w:bCs/>
                <w:kern w:val="0"/>
                <w:sz w:val="20"/>
                <w:szCs w:val="24"/>
                <w:highlight w:val="green"/>
                <w:lang w:val="en-US" w:eastAsia="ko-KR"/>
              </w:rPr>
              <w:t>Agreement</w:t>
            </w:r>
          </w:p>
          <w:p>
            <w:pPr>
              <w:keepNext w:val="0"/>
              <w:keepLines w:val="0"/>
              <w:widowControl/>
              <w:suppressLineNumbers w:val="0"/>
              <w:overflowPunct w:val="0"/>
              <w:autoSpaceDE w:val="0"/>
              <w:autoSpaceDN w:val="0"/>
              <w:adjustRightInd w:val="0"/>
              <w:spacing w:beforeAutospacing="0" w:after="180" w:afterAutospacing="0"/>
              <w:ind w:right="0"/>
              <w:jc w:val="left"/>
              <w:textAlignment w:val="baseline"/>
              <w:rPr>
                <w:rFonts w:hint="eastAsia" w:ascii="Times New Roman" w:hAnsi="Times New Roman" w:eastAsia="Malgun Gothic" w:cs="Times"/>
                <w:kern w:val="0"/>
                <w:sz w:val="20"/>
                <w:szCs w:val="22"/>
                <w:lang w:val="en-GB" w:eastAsia="en-GB"/>
              </w:rPr>
            </w:pPr>
            <w:r>
              <w:rPr>
                <w:rFonts w:hint="eastAsia" w:ascii="Times New Roman" w:hAnsi="Times New Roman" w:eastAsia="Times New Roman" w:cs="Times"/>
                <w:kern w:val="0"/>
                <w:sz w:val="20"/>
                <w:szCs w:val="20"/>
                <w:lang w:val="en-GB" w:eastAsia="en-GB"/>
              </w:rPr>
              <w:t>For the study of necessity and feasibility of FEC for R2D for Device 2b and for Device C, further study the following aspects:</w:t>
            </w:r>
          </w:p>
          <w:p>
            <w:pPr>
              <w:keepNext w:val="0"/>
              <w:keepLines w:val="0"/>
              <w:widowControl/>
              <w:numPr>
                <w:ilvl w:val="0"/>
                <w:numId w:val="3"/>
              </w:numPr>
              <w:suppressLineNumbers w:val="0"/>
              <w:overflowPunct/>
              <w:autoSpaceDE/>
              <w:autoSpaceDN/>
              <w:adjustRightInd/>
              <w:spacing w:beforeAutospacing="0" w:after="0" w:afterAutospacing="0"/>
              <w:ind w:left="760" w:right="0" w:hanging="360"/>
              <w:contextualSpacing w:val="0"/>
              <w:textAlignment w:val="auto"/>
              <w:rPr>
                <w:rFonts w:hint="eastAsia" w:ascii="Times New Roman" w:hAnsi="Times New Roman" w:eastAsia="宋体" w:cs="Times"/>
                <w:sz w:val="20"/>
                <w:szCs w:val="20"/>
                <w:lang w:val="en-GB" w:eastAsia="ja-JP" w:bidi="ar-SA"/>
              </w:rPr>
            </w:pPr>
            <w:r>
              <w:rPr>
                <w:rFonts w:hint="eastAsia" w:ascii="Times New Roman" w:hAnsi="Times New Roman" w:eastAsia="宋体" w:cs="Times"/>
                <w:sz w:val="20"/>
                <w:szCs w:val="20"/>
                <w:lang w:val="en-GB" w:eastAsia="ja-JP" w:bidi="ar-SA"/>
              </w:rPr>
              <w:t>Coding schemes</w:t>
            </w:r>
          </w:p>
          <w:p>
            <w:pPr>
              <w:keepNext w:val="0"/>
              <w:keepLines w:val="0"/>
              <w:widowControl/>
              <w:numPr>
                <w:ilvl w:val="1"/>
                <w:numId w:val="4"/>
              </w:numPr>
              <w:suppressLineNumbers w:val="0"/>
              <w:overflowPunct/>
              <w:autoSpaceDE/>
              <w:autoSpaceDN/>
              <w:adjustRightInd/>
              <w:spacing w:beforeAutospacing="0" w:after="0" w:afterAutospacing="0"/>
              <w:ind w:left="1200" w:right="0" w:hanging="400"/>
              <w:contextualSpacing w:val="0"/>
              <w:textAlignment w:val="auto"/>
              <w:rPr>
                <w:rFonts w:hint="eastAsia" w:ascii="Times New Roman" w:hAnsi="Times New Roman" w:eastAsia="宋体" w:cs="Times"/>
                <w:sz w:val="20"/>
                <w:szCs w:val="20"/>
                <w:lang w:val="en-GB" w:eastAsia="ja-JP" w:bidi="ar-SA"/>
              </w:rPr>
            </w:pPr>
            <w:r>
              <w:rPr>
                <w:rFonts w:hint="eastAsia" w:ascii="Times New Roman" w:hAnsi="Times New Roman" w:eastAsia="宋体" w:cs="Times"/>
                <w:sz w:val="20"/>
                <w:szCs w:val="20"/>
                <w:lang w:val="en-GB" w:eastAsia="ja-JP" w:bidi="ar-SA"/>
              </w:rPr>
              <w:t>LTE TBCC</w:t>
            </w:r>
          </w:p>
          <w:p>
            <w:pPr>
              <w:keepNext w:val="0"/>
              <w:keepLines w:val="0"/>
              <w:widowControl/>
              <w:numPr>
                <w:ilvl w:val="1"/>
                <w:numId w:val="4"/>
              </w:numPr>
              <w:suppressLineNumbers w:val="0"/>
              <w:overflowPunct/>
              <w:autoSpaceDE/>
              <w:autoSpaceDN/>
              <w:adjustRightInd/>
              <w:spacing w:beforeAutospacing="0" w:after="0" w:afterAutospacing="0"/>
              <w:ind w:left="1200" w:right="0" w:hanging="400"/>
              <w:contextualSpacing w:val="0"/>
              <w:textAlignment w:val="auto"/>
              <w:rPr>
                <w:rFonts w:hint="eastAsia" w:ascii="Times New Roman" w:hAnsi="Times New Roman" w:eastAsia="宋体" w:cs="Times"/>
                <w:sz w:val="20"/>
                <w:szCs w:val="20"/>
                <w:lang w:val="en-GB" w:eastAsia="ja-JP" w:bidi="ar-SA"/>
              </w:rPr>
            </w:pPr>
            <w:r>
              <w:rPr>
                <w:rFonts w:hint="eastAsia" w:ascii="Times New Roman" w:hAnsi="Times New Roman" w:eastAsia="宋体" w:cs="Times"/>
                <w:sz w:val="20"/>
                <w:szCs w:val="20"/>
                <w:lang w:val="en-GB" w:eastAsia="ja-JP" w:bidi="ar-SA"/>
              </w:rPr>
              <w:t>Tailed convolutional code with the same polynomial as LTE TBCC</w:t>
            </w:r>
          </w:p>
          <w:p>
            <w:pPr>
              <w:keepNext w:val="0"/>
              <w:keepLines w:val="0"/>
              <w:widowControl/>
              <w:numPr>
                <w:ilvl w:val="1"/>
                <w:numId w:val="4"/>
              </w:numPr>
              <w:suppressLineNumbers w:val="0"/>
              <w:overflowPunct/>
              <w:autoSpaceDE/>
              <w:autoSpaceDN/>
              <w:adjustRightInd/>
              <w:spacing w:beforeAutospacing="0" w:after="0" w:afterAutospacing="0"/>
              <w:ind w:left="1200" w:right="0" w:hanging="400"/>
              <w:contextualSpacing w:val="0"/>
              <w:textAlignment w:val="auto"/>
              <w:rPr>
                <w:rFonts w:hint="eastAsia" w:ascii="Times New Roman" w:hAnsi="Times New Roman" w:eastAsia="宋体" w:cs="Times"/>
                <w:sz w:val="20"/>
                <w:szCs w:val="20"/>
                <w:lang w:val="en-GB" w:eastAsia="ja-JP" w:bidi="ar-SA"/>
              </w:rPr>
            </w:pPr>
            <w:r>
              <w:rPr>
                <w:rFonts w:hint="eastAsia" w:ascii="Times New Roman" w:hAnsi="Times New Roman" w:eastAsia="宋体" w:cs="Times"/>
                <w:sz w:val="20"/>
                <w:szCs w:val="20"/>
                <w:lang w:val="en-GB" w:eastAsia="ja-JP" w:bidi="ar-SA"/>
              </w:rPr>
              <w:t>RM code</w:t>
            </w:r>
          </w:p>
          <w:p>
            <w:pPr>
              <w:keepNext w:val="0"/>
              <w:keepLines w:val="0"/>
              <w:widowControl/>
              <w:numPr>
                <w:ilvl w:val="0"/>
                <w:numId w:val="3"/>
              </w:numPr>
              <w:suppressLineNumbers w:val="0"/>
              <w:overflowPunct/>
              <w:autoSpaceDE/>
              <w:autoSpaceDN/>
              <w:adjustRightInd/>
              <w:spacing w:beforeAutospacing="0" w:after="0" w:afterAutospacing="0"/>
              <w:ind w:left="760" w:right="0" w:hanging="360"/>
              <w:contextualSpacing w:val="0"/>
              <w:textAlignment w:val="auto"/>
              <w:rPr>
                <w:rFonts w:hint="eastAsia" w:ascii="Times New Roman" w:hAnsi="Times New Roman" w:eastAsia="宋体" w:cs="Times"/>
                <w:sz w:val="20"/>
                <w:szCs w:val="20"/>
                <w:lang w:val="en-GB" w:eastAsia="ja-JP" w:bidi="ar-SA"/>
              </w:rPr>
            </w:pPr>
            <w:r>
              <w:rPr>
                <w:rFonts w:hint="eastAsia" w:ascii="Times New Roman" w:hAnsi="Times New Roman" w:eastAsia="宋体" w:cs="Times"/>
                <w:sz w:val="20"/>
                <w:szCs w:val="20"/>
                <w:lang w:val="en-GB" w:eastAsia="ja-JP" w:bidi="ar-SA"/>
              </w:rPr>
              <w:t>FEC code rates: 1/2, 1/3, 1/4</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10"/>
                <w:szCs w:val="10"/>
                <w:vertAlign w:val="baseline"/>
                <w:lang w:val="en-US" w:eastAsia="zh-CN"/>
              </w:rPr>
            </w:pPr>
          </w:p>
        </w:tc>
      </w:tr>
    </w:tbl>
    <w:p>
      <w:pPr>
        <w:pStyle w:val="2"/>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Firstly, according to the Rel</w:t>
      </w:r>
      <w:r>
        <w:rPr>
          <w:rFonts w:hint="default" w:ascii="Times New Roman" w:hAnsi="Times New Roman" w:cs="Times New Roman"/>
          <w:b w:val="0"/>
          <w:bCs w:val="0"/>
          <w:sz w:val="20"/>
          <w:szCs w:val="20"/>
          <w:lang w:val="en-US" w:eastAsia="zh-CN"/>
        </w:rPr>
        <w:noBreakHyphen/>
      </w:r>
      <w:r>
        <w:rPr>
          <w:rFonts w:hint="default" w:ascii="Times New Roman" w:hAnsi="Times New Roman" w:cs="Times New Roman"/>
          <w:b w:val="0"/>
          <w:bCs w:val="0"/>
          <w:sz w:val="20"/>
          <w:szCs w:val="20"/>
          <w:lang w:val="en-US" w:eastAsia="zh-CN"/>
        </w:rPr>
        <w:t>20 SID, Rel</w:t>
      </w:r>
      <w:r>
        <w:rPr>
          <w:rFonts w:hint="default" w:ascii="Times New Roman" w:hAnsi="Times New Roman" w:cs="Times New Roman"/>
          <w:b w:val="0"/>
          <w:bCs w:val="0"/>
          <w:sz w:val="20"/>
          <w:szCs w:val="20"/>
          <w:lang w:val="en-US" w:eastAsia="zh-CN"/>
        </w:rPr>
        <w:noBreakHyphen/>
      </w:r>
      <w:r>
        <w:rPr>
          <w:rFonts w:hint="default" w:ascii="Times New Roman" w:hAnsi="Times New Roman" w:cs="Times New Roman"/>
          <w:b w:val="0"/>
          <w:bCs w:val="0"/>
          <w:sz w:val="20"/>
          <w:szCs w:val="20"/>
          <w:lang w:val="en-US" w:eastAsia="zh-CN"/>
        </w:rPr>
        <w:t>20</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Devices 2b/C ha</w:t>
      </w:r>
      <w:r>
        <w:rPr>
          <w:rFonts w:hint="eastAsia" w:ascii="Times New Roman" w:hAnsi="Times New Roman" w:cs="Times New Roman"/>
          <w:b w:val="0"/>
          <w:bCs w:val="0"/>
          <w:sz w:val="20"/>
          <w:szCs w:val="20"/>
          <w:lang w:val="en-US" w:eastAsia="zh-CN"/>
        </w:rPr>
        <w:t>s</w:t>
      </w:r>
      <w:r>
        <w:rPr>
          <w:rFonts w:hint="default" w:ascii="Times New Roman" w:hAnsi="Times New Roman" w:cs="Times New Roman"/>
          <w:b w:val="0"/>
          <w:bCs w:val="0"/>
          <w:sz w:val="20"/>
          <w:szCs w:val="20"/>
          <w:lang w:val="en-US" w:eastAsia="zh-CN"/>
        </w:rPr>
        <w:t xml:space="preserve"> a higher peak power consumption</w:t>
      </w:r>
      <w:r>
        <w:rPr>
          <w:rFonts w:hint="eastAsia" w:ascii="Times New Roman" w:hAnsi="Times New Roman" w:cs="Times New Roman"/>
          <w:b w:val="0"/>
          <w:bCs w:val="0"/>
          <w:sz w:val="20"/>
          <w:szCs w:val="20"/>
          <w:lang w:val="en-US" w:eastAsia="zh-CN"/>
        </w:rPr>
        <w:t xml:space="preserve"> than that of Rel-19</w:t>
      </w:r>
      <w:r>
        <w:rPr>
          <w:rFonts w:hint="default" w:ascii="Times New Roman" w:hAnsi="Times New Roman" w:cs="Times New Roman"/>
          <w:b w:val="0"/>
          <w:bCs w:val="0"/>
          <w:sz w:val="20"/>
          <w:szCs w:val="20"/>
          <w:lang w:val="en-US" w:eastAsia="zh-CN"/>
        </w:rPr>
        <w:t xml:space="preserve"> Device 1. This means that Rel</w:t>
      </w:r>
      <w:r>
        <w:rPr>
          <w:rFonts w:hint="default" w:ascii="Times New Roman" w:hAnsi="Times New Roman" w:cs="Times New Roman"/>
          <w:b w:val="0"/>
          <w:bCs w:val="0"/>
          <w:sz w:val="20"/>
          <w:szCs w:val="20"/>
          <w:lang w:val="en-US" w:eastAsia="zh-CN"/>
        </w:rPr>
        <w:noBreakHyphen/>
      </w:r>
      <w:r>
        <w:rPr>
          <w:rFonts w:hint="default" w:ascii="Times New Roman" w:hAnsi="Times New Roman" w:cs="Times New Roman"/>
          <w:b w:val="0"/>
          <w:bCs w:val="0"/>
          <w:sz w:val="20"/>
          <w:szCs w:val="20"/>
          <w:lang w:val="en-US" w:eastAsia="zh-CN"/>
        </w:rPr>
        <w:t>20</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active devices</w:t>
      </w:r>
      <w:r>
        <w:rPr>
          <w:rFonts w:hint="eastAsia"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can support low</w:t>
      </w:r>
      <w:r>
        <w:rPr>
          <w:rFonts w:hint="default" w:ascii="Times New Roman" w:hAnsi="Times New Roman" w:cs="Times New Roman"/>
          <w:b w:val="0"/>
          <w:bCs w:val="0"/>
          <w:sz w:val="20"/>
          <w:szCs w:val="20"/>
          <w:lang w:val="en-US" w:eastAsia="zh-CN"/>
        </w:rPr>
        <w:noBreakHyphen/>
      </w:r>
      <w:r>
        <w:rPr>
          <w:rFonts w:hint="default" w:ascii="Times New Roman" w:hAnsi="Times New Roman" w:cs="Times New Roman"/>
          <w:b w:val="0"/>
          <w:bCs w:val="0"/>
          <w:sz w:val="20"/>
          <w:szCs w:val="20"/>
          <w:lang w:val="en-US" w:eastAsia="zh-CN"/>
        </w:rPr>
        <w:t>power channel coding schemes.</w:t>
      </w:r>
    </w:p>
    <w:p>
      <w:pPr>
        <w:spacing w:before="0" w:beforeLines="50" w:after="0" w:afterLines="50" w:line="360" w:lineRule="auto"/>
        <w:jc w:val="both"/>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Secondly, as discussed in the </w:t>
      </w:r>
      <w:r>
        <w:rPr>
          <w:rFonts w:hint="eastAsia" w:ascii="Times New Roman" w:hAnsi="Times New Roman" w:cs="Times New Roman"/>
          <w:b w:val="0"/>
          <w:bCs w:val="0"/>
          <w:sz w:val="20"/>
          <w:szCs w:val="20"/>
          <w:lang w:val="en-US" w:eastAsia="zh-CN"/>
        </w:rPr>
        <w:t>RAN1#122bis</w:t>
      </w:r>
      <w:r>
        <w:rPr>
          <w:rFonts w:hint="default" w:ascii="Times New Roman" w:hAnsi="Times New Roman" w:cs="Times New Roman"/>
          <w:b w:val="0"/>
          <w:bCs w:val="0"/>
          <w:sz w:val="20"/>
          <w:szCs w:val="20"/>
          <w:lang w:val="en-US" w:eastAsia="zh-CN"/>
        </w:rPr>
        <w:t xml:space="preserve"> meeting, the coding schemes that R2D might support were mainly divided into three types: LTE TBCC, Tailed convolutional code, and RM code.</w:t>
      </w:r>
    </w:p>
    <w:p>
      <w:pPr>
        <w:spacing w:before="0" w:beforeLines="50" w:after="0" w:afterLines="50" w:line="360" w:lineRule="auto"/>
        <w:jc w:val="both"/>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Thirdly, for LTE TBCC, compared with the other two coding schemes, it has been </w:t>
      </w:r>
      <w:r>
        <w:rPr>
          <w:rFonts w:hint="eastAsia" w:ascii="Times New Roman" w:hAnsi="Times New Roman" w:cs="Times New Roman"/>
          <w:b w:val="0"/>
          <w:bCs w:val="0"/>
          <w:sz w:val="20"/>
          <w:szCs w:val="20"/>
          <w:lang w:val="en-US" w:eastAsia="zh-CN"/>
        </w:rPr>
        <w:t>widely</w:t>
      </w:r>
      <w:r>
        <w:rPr>
          <w:rFonts w:hint="default" w:ascii="Times New Roman" w:hAnsi="Times New Roman" w:cs="Times New Roman"/>
          <w:b w:val="0"/>
          <w:bCs w:val="0"/>
          <w:sz w:val="20"/>
          <w:szCs w:val="20"/>
          <w:lang w:val="en-US" w:eastAsia="zh-CN"/>
        </w:rPr>
        <w:t xml:space="preserve"> verified in LTE systems, with a mature and stable decoder architecture and controllable power consumption. Furthermore, LTE TBCC does not have explicit limitation on TBS. In addition</w:t>
      </w:r>
      <w:r>
        <w:rPr>
          <w:rFonts w:hint="eastAsia" w:cs="Times New Roman"/>
          <w:b w:val="0"/>
          <w:bCs w:val="0"/>
          <w:sz w:val="20"/>
          <w:szCs w:val="20"/>
          <w:lang w:val="en-US" w:eastAsia="zh-CN"/>
        </w:rPr>
        <w:t>, LTE TBCC</w:t>
      </w:r>
      <w:r>
        <w:rPr>
          <w:rFonts w:hint="default" w:ascii="Times New Roman" w:hAnsi="Times New Roman" w:cs="Times New Roman"/>
          <w:b w:val="0"/>
          <w:bCs w:val="0"/>
          <w:sz w:val="20"/>
          <w:szCs w:val="20"/>
          <w:lang w:val="en-US" w:eastAsia="zh-CN"/>
        </w:rPr>
        <w:t xml:space="preserve"> can flexibly combine with LTE interleaving and </w:t>
      </w:r>
      <w:r>
        <w:rPr>
          <w:rFonts w:hint="eastAsia" w:ascii="Times New Roman" w:hAnsi="Times New Roman" w:cs="Times New Roman"/>
          <w:b w:val="0"/>
          <w:bCs w:val="0"/>
          <w:sz w:val="20"/>
          <w:szCs w:val="20"/>
          <w:lang w:val="en-US" w:eastAsia="zh-CN"/>
        </w:rPr>
        <w:t xml:space="preserve">LTE </w:t>
      </w:r>
      <w:r>
        <w:rPr>
          <w:rFonts w:hint="default" w:ascii="Times New Roman" w:hAnsi="Times New Roman" w:cs="Times New Roman"/>
          <w:b w:val="0"/>
          <w:bCs w:val="0"/>
          <w:sz w:val="20"/>
          <w:szCs w:val="20"/>
          <w:lang w:val="en-US" w:eastAsia="zh-CN"/>
        </w:rPr>
        <w:t>bit collection schemes</w:t>
      </w:r>
      <w:r>
        <w:rPr>
          <w:rFonts w:hint="eastAsia" w:cs="Times New Roman"/>
          <w:b w:val="0"/>
          <w:bCs w:val="0"/>
          <w:sz w:val="20"/>
          <w:szCs w:val="20"/>
          <w:lang w:val="en-US" w:eastAsia="zh-CN"/>
        </w:rPr>
        <w:t>,</w:t>
      </w:r>
      <w:r>
        <w:rPr>
          <w:rFonts w:hint="default" w:ascii="Times New Roman" w:hAnsi="Times New Roman" w:cs="Times New Roman"/>
          <w:b w:val="0"/>
          <w:bCs w:val="0"/>
          <w:sz w:val="20"/>
          <w:szCs w:val="20"/>
          <w:lang w:val="en-US" w:eastAsia="zh-CN"/>
        </w:rPr>
        <w:t xml:space="preserve"> t</w:t>
      </w:r>
      <w:r>
        <w:rPr>
          <w:rFonts w:hint="eastAsia" w:cs="Times New Roman"/>
          <w:b w:val="0"/>
          <w:bCs w:val="0"/>
          <w:sz w:val="20"/>
          <w:szCs w:val="20"/>
          <w:lang w:val="en-US" w:eastAsia="zh-CN"/>
        </w:rPr>
        <w:t>hereby</w:t>
      </w:r>
      <w:r>
        <w:rPr>
          <w:rFonts w:hint="default" w:ascii="Times New Roman" w:hAnsi="Times New Roman" w:cs="Times New Roman"/>
          <w:b w:val="0"/>
          <w:bCs w:val="0"/>
          <w:sz w:val="20"/>
          <w:szCs w:val="20"/>
          <w:lang w:val="en-US" w:eastAsia="zh-CN"/>
        </w:rPr>
        <w:t xml:space="preserve"> further </w:t>
      </w:r>
      <w:r>
        <w:rPr>
          <w:rFonts w:hint="eastAsia" w:ascii="Times New Roman" w:hAnsi="Times New Roman" w:cs="Times New Roman"/>
          <w:b w:val="0"/>
          <w:bCs w:val="0"/>
          <w:sz w:val="20"/>
          <w:szCs w:val="20"/>
          <w:lang w:val="en-US" w:eastAsia="zh-CN"/>
        </w:rPr>
        <w:t>improv</w:t>
      </w:r>
      <w:r>
        <w:rPr>
          <w:rFonts w:hint="eastAsia" w:cs="Times New Roman"/>
          <w:b w:val="0"/>
          <w:bCs w:val="0"/>
          <w:sz w:val="20"/>
          <w:szCs w:val="20"/>
          <w:lang w:val="en-US" w:eastAsia="zh-CN"/>
        </w:rPr>
        <w:t>ing</w:t>
      </w:r>
      <w:r>
        <w:rPr>
          <w:rFonts w:hint="default" w:ascii="Times New Roman" w:hAnsi="Times New Roman" w:cs="Times New Roman"/>
          <w:b w:val="0"/>
          <w:bCs w:val="0"/>
          <w:sz w:val="20"/>
          <w:szCs w:val="20"/>
          <w:lang w:val="en-US" w:eastAsia="zh-CN"/>
        </w:rPr>
        <w:t xml:space="preserve"> time</w:t>
      </w:r>
      <w:r>
        <w:rPr>
          <w:rFonts w:hint="default" w:ascii="Times New Roman" w:hAnsi="Times New Roman" w:cs="Times New Roman"/>
          <w:b w:val="0"/>
          <w:bCs w:val="0"/>
          <w:sz w:val="20"/>
          <w:szCs w:val="20"/>
          <w:lang w:val="en-US" w:eastAsia="zh-CN"/>
        </w:rPr>
        <w:noBreakHyphen/>
      </w:r>
      <w:r>
        <w:rPr>
          <w:rFonts w:hint="default" w:ascii="Times New Roman" w:hAnsi="Times New Roman" w:cs="Times New Roman"/>
          <w:b w:val="0"/>
          <w:bCs w:val="0"/>
          <w:sz w:val="20"/>
          <w:szCs w:val="20"/>
          <w:lang w:val="en-US" w:eastAsia="zh-CN"/>
        </w:rPr>
        <w:t>domain diversity and anti-fading performance, which is particularly beneficial for long</w:t>
      </w:r>
      <w:r>
        <w:rPr>
          <w:rFonts w:hint="default" w:ascii="Times New Roman" w:hAnsi="Times New Roman" w:cs="Times New Roman"/>
          <w:b w:val="0"/>
          <w:bCs w:val="0"/>
          <w:sz w:val="20"/>
          <w:szCs w:val="20"/>
          <w:lang w:val="en-US" w:eastAsia="zh-CN"/>
        </w:rPr>
        <w:noBreakHyphen/>
      </w:r>
      <w:r>
        <w:rPr>
          <w:rFonts w:hint="default" w:ascii="Times New Roman" w:hAnsi="Times New Roman" w:cs="Times New Roman"/>
          <w:b w:val="0"/>
          <w:bCs w:val="0"/>
          <w:sz w:val="20"/>
          <w:szCs w:val="20"/>
          <w:lang w:val="en-US" w:eastAsia="zh-CN"/>
        </w:rPr>
        <w:t>distance outdoor transmission scenarios in Rel</w:t>
      </w:r>
      <w:r>
        <w:rPr>
          <w:rFonts w:hint="default" w:ascii="Times New Roman" w:hAnsi="Times New Roman" w:cs="Times New Roman"/>
          <w:b w:val="0"/>
          <w:bCs w:val="0"/>
          <w:sz w:val="20"/>
          <w:szCs w:val="20"/>
          <w:lang w:val="en-US" w:eastAsia="zh-CN"/>
        </w:rPr>
        <w:noBreakHyphen/>
      </w:r>
      <w:r>
        <w:rPr>
          <w:rFonts w:hint="default" w:ascii="Times New Roman" w:hAnsi="Times New Roman" w:cs="Times New Roman"/>
          <w:b w:val="0"/>
          <w:bCs w:val="0"/>
          <w:sz w:val="20"/>
          <w:szCs w:val="20"/>
          <w:lang w:val="en-US" w:eastAsia="zh-CN"/>
        </w:rPr>
        <w:t>20.</w:t>
      </w:r>
      <w:r>
        <w:rPr>
          <w:rFonts w:hint="eastAsia" w:cs="Times New Roman"/>
          <w:b w:val="0"/>
          <w:bCs w:val="0"/>
          <w:sz w:val="20"/>
          <w:szCs w:val="20"/>
          <w:lang w:val="en-US" w:eastAsia="zh-CN"/>
        </w:rPr>
        <w:t xml:space="preserve"> Therefore, LTE TBCC is considered a suitable channel coding scheme for R2D transmission.</w:t>
      </w:r>
    </w:p>
    <w:p>
      <w:pPr>
        <w:spacing w:before="0" w:beforeLines="50" w:after="0" w:afterLines="50" w:line="360" w:lineRule="auto"/>
        <w:jc w:val="both"/>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F</w:t>
      </w:r>
      <w:r>
        <w:rPr>
          <w:rFonts w:hint="default" w:ascii="Times New Roman" w:hAnsi="Times New Roman" w:cs="Times New Roman"/>
          <w:b w:val="0"/>
          <w:bCs w:val="0"/>
          <w:sz w:val="20"/>
          <w:szCs w:val="20"/>
          <w:lang w:val="en-US" w:eastAsia="zh-CN"/>
        </w:rPr>
        <w:t>ourth</w:t>
      </w:r>
      <w:r>
        <w:rPr>
          <w:rFonts w:hint="eastAsia" w:cs="Times New Roman"/>
          <w:b w:val="0"/>
          <w:bCs w:val="0"/>
          <w:sz w:val="20"/>
          <w:szCs w:val="20"/>
          <w:lang w:val="en-US" w:eastAsia="zh-CN"/>
        </w:rPr>
        <w:t>ly</w:t>
      </w:r>
      <w:r>
        <w:rPr>
          <w:rFonts w:hint="default" w:ascii="Times New Roman" w:hAnsi="Times New Roman" w:cs="Times New Roman"/>
          <w:b w:val="0"/>
          <w:bCs w:val="0"/>
          <w:sz w:val="20"/>
          <w:szCs w:val="20"/>
          <w:lang w:val="en-US" w:eastAsia="zh-CN"/>
        </w:rPr>
        <w:t>, for </w:t>
      </w:r>
      <w:r>
        <w:rPr>
          <w:rFonts w:hint="eastAsia" w:ascii="Times New Roman" w:hAnsi="Times New Roman" w:cs="Times New Roman"/>
          <w:b w:val="0"/>
          <w:bCs w:val="0"/>
          <w:sz w:val="20"/>
          <w:szCs w:val="20"/>
          <w:lang w:val="en-US" w:eastAsia="zh-CN"/>
        </w:rPr>
        <w:t>t</w:t>
      </w:r>
      <w:r>
        <w:rPr>
          <w:rFonts w:hint="default" w:ascii="Times New Roman" w:hAnsi="Times New Roman" w:cs="Times New Roman"/>
          <w:b w:val="0"/>
          <w:bCs w:val="0"/>
          <w:sz w:val="20"/>
          <w:szCs w:val="20"/>
          <w:lang w:val="en-US" w:eastAsia="zh-CN"/>
        </w:rPr>
        <w:t>ailed convolutional code, similar to LTE TBCC</w:t>
      </w:r>
      <w:r>
        <w:rPr>
          <w:rFonts w:hint="eastAsia"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it</w:t>
      </w:r>
      <w:r>
        <w:rPr>
          <w:rFonts w:hint="eastAsia" w:ascii="Times New Roman" w:hAnsi="Times New Roman" w:cs="Times New Roman"/>
          <w:b w:val="0"/>
          <w:bCs w:val="0"/>
          <w:sz w:val="20"/>
          <w:szCs w:val="20"/>
          <w:lang w:val="en-US" w:eastAsia="zh-CN"/>
        </w:rPr>
        <w:t xml:space="preserve"> also does not have explicit limitation on TBS. </w:t>
      </w:r>
      <w:r>
        <w:rPr>
          <w:rFonts w:hint="default" w:ascii="Times New Roman" w:hAnsi="Times New Roman" w:cs="Times New Roman"/>
          <w:b w:val="0"/>
          <w:bCs w:val="0"/>
          <w:sz w:val="20"/>
          <w:szCs w:val="20"/>
          <w:lang w:val="en-US" w:eastAsia="zh-CN"/>
        </w:rPr>
        <w:t>Furthermore</w:t>
      </w:r>
      <w:r>
        <w:rPr>
          <w:rFonts w:hint="eastAsia" w:cs="Times New Roman"/>
          <w:b w:val="0"/>
          <w:bCs w:val="0"/>
          <w:sz w:val="20"/>
          <w:szCs w:val="20"/>
          <w:lang w:val="en-US" w:eastAsia="zh-CN"/>
        </w:rPr>
        <w:t xml:space="preserve">, it can also </w:t>
      </w:r>
      <w:r>
        <w:rPr>
          <w:rFonts w:hint="default" w:ascii="Times New Roman" w:hAnsi="Times New Roman" w:cs="Times New Roman"/>
          <w:b w:val="0"/>
          <w:bCs w:val="0"/>
          <w:sz w:val="20"/>
          <w:szCs w:val="20"/>
          <w:lang w:val="en-US" w:eastAsia="zh-CN"/>
        </w:rPr>
        <w:t>flexibly combine with</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 xml:space="preserve">LTE interleaving and </w:t>
      </w:r>
      <w:r>
        <w:rPr>
          <w:rFonts w:hint="eastAsia" w:ascii="Times New Roman" w:hAnsi="Times New Roman" w:cs="Times New Roman"/>
          <w:b w:val="0"/>
          <w:bCs w:val="0"/>
          <w:sz w:val="20"/>
          <w:szCs w:val="20"/>
          <w:lang w:val="en-US" w:eastAsia="zh-CN"/>
        </w:rPr>
        <w:t xml:space="preserve">LTE </w:t>
      </w:r>
      <w:r>
        <w:rPr>
          <w:rFonts w:hint="default" w:ascii="Times New Roman" w:hAnsi="Times New Roman" w:cs="Times New Roman"/>
          <w:b w:val="0"/>
          <w:bCs w:val="0"/>
          <w:sz w:val="20"/>
          <w:szCs w:val="20"/>
          <w:lang w:val="en-US" w:eastAsia="zh-CN"/>
        </w:rPr>
        <w:t xml:space="preserve">bit collection schemes. The key difference </w:t>
      </w:r>
      <w:r>
        <w:rPr>
          <w:rFonts w:hint="eastAsia" w:ascii="Times New Roman" w:hAnsi="Times New Roman" w:cs="Times New Roman"/>
          <w:b w:val="0"/>
          <w:bCs w:val="0"/>
          <w:sz w:val="20"/>
          <w:szCs w:val="20"/>
          <w:lang w:val="en-US" w:eastAsia="zh-CN"/>
        </w:rPr>
        <w:t xml:space="preserve">between </w:t>
      </w:r>
      <w:r>
        <w:rPr>
          <w:rFonts w:hint="eastAsia" w:cs="Times New Roman"/>
          <w:b w:val="0"/>
          <w:bCs w:val="0"/>
          <w:sz w:val="20"/>
          <w:szCs w:val="20"/>
          <w:lang w:val="en-US" w:eastAsia="zh-CN"/>
        </w:rPr>
        <w:t xml:space="preserve">LTE </w:t>
      </w:r>
      <w:r>
        <w:rPr>
          <w:rFonts w:hint="eastAsia" w:ascii="Times New Roman" w:hAnsi="Times New Roman" w:cs="Times New Roman"/>
          <w:b w:val="0"/>
          <w:bCs w:val="0"/>
          <w:sz w:val="20"/>
          <w:szCs w:val="20"/>
          <w:lang w:val="en-US" w:eastAsia="zh-CN"/>
        </w:rPr>
        <w:t>TBCC and t</w:t>
      </w:r>
      <w:r>
        <w:rPr>
          <w:rFonts w:hint="default" w:ascii="Times New Roman" w:hAnsi="Times New Roman" w:cs="Times New Roman"/>
          <w:b w:val="0"/>
          <w:bCs w:val="0"/>
          <w:sz w:val="20"/>
          <w:szCs w:val="20"/>
          <w:lang w:val="en-US" w:eastAsia="zh-CN"/>
        </w:rPr>
        <w:t xml:space="preserve">ailed convolutional code is </w:t>
      </w:r>
      <w:r>
        <w:rPr>
          <w:rFonts w:hint="eastAsia" w:ascii="Times New Roman" w:hAnsi="Times New Roman" w:cs="Times New Roman"/>
          <w:b w:val="0"/>
          <w:bCs w:val="0"/>
          <w:sz w:val="20"/>
          <w:szCs w:val="20"/>
          <w:lang w:val="en-US" w:eastAsia="zh-CN"/>
        </w:rPr>
        <w:t xml:space="preserve">that </w:t>
      </w:r>
      <w:r>
        <w:rPr>
          <w:rFonts w:hint="eastAsia" w:cs="Times New Roman"/>
          <w:b w:val="0"/>
          <w:bCs w:val="0"/>
          <w:sz w:val="20"/>
          <w:szCs w:val="20"/>
          <w:lang w:val="en-US" w:eastAsia="zh-CN"/>
        </w:rPr>
        <w:t>the latter</w:t>
      </w:r>
      <w:r>
        <w:rPr>
          <w:rFonts w:hint="eastAsia" w:ascii="Times New Roman" w:hAnsi="Times New Roman" w:cs="Times New Roman"/>
          <w:b w:val="0"/>
          <w:bCs w:val="0"/>
          <w:sz w:val="20"/>
          <w:szCs w:val="20"/>
          <w:lang w:val="en-US" w:eastAsia="zh-CN"/>
        </w:rPr>
        <w:t xml:space="preserve"> is </w:t>
      </w:r>
      <w:r>
        <w:rPr>
          <w:rFonts w:hint="default" w:ascii="Times New Roman" w:hAnsi="Times New Roman" w:cs="Times New Roman"/>
          <w:b w:val="0"/>
          <w:bCs w:val="0"/>
          <w:sz w:val="20"/>
          <w:szCs w:val="20"/>
          <w:lang w:val="en-US" w:eastAsia="zh-CN"/>
        </w:rPr>
        <w:t>not constrained by the requirement of identical initial and final states, thereby offering greater flexibility in large</w:t>
      </w:r>
      <w:r>
        <w:rPr>
          <w:rFonts w:hint="eastAsia"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TBS scenarios.</w:t>
      </w:r>
      <w:r>
        <w:rPr>
          <w:rFonts w:hint="eastAsia" w:cs="Times New Roman"/>
          <w:b w:val="0"/>
          <w:bCs w:val="0"/>
          <w:sz w:val="20"/>
          <w:szCs w:val="20"/>
          <w:lang w:val="en-US" w:eastAsia="zh-CN"/>
        </w:rPr>
        <w:t xml:space="preserve"> Therefore, tailed convolutional code is also considered a suitable channel coding scheme for R2D transmission.</w:t>
      </w:r>
    </w:p>
    <w:p>
      <w:pPr>
        <w:spacing w:before="0" w:beforeLines="50" w:after="0" w:afterLines="50" w:line="360" w:lineRule="auto"/>
        <w:jc w:val="both"/>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Final</w:t>
      </w:r>
      <w:r>
        <w:rPr>
          <w:rFonts w:hint="default" w:ascii="Times New Roman" w:hAnsi="Times New Roman" w:cs="Times New Roman"/>
          <w:b w:val="0"/>
          <w:bCs w:val="0"/>
          <w:sz w:val="20"/>
          <w:szCs w:val="20"/>
          <w:lang w:val="en-US" w:eastAsia="zh-CN"/>
        </w:rPr>
        <w:t xml:space="preserve">ly, for RM code, since its decoding relies on </w:t>
      </w:r>
      <w:r>
        <w:rPr>
          <w:rFonts w:hint="eastAsia" w:cs="Times New Roman"/>
          <w:b w:val="0"/>
          <w:bCs w:val="0"/>
          <w:sz w:val="20"/>
          <w:szCs w:val="20"/>
          <w:lang w:val="en-US" w:eastAsia="zh-CN"/>
        </w:rPr>
        <w:t>f</w:t>
      </w:r>
      <w:r>
        <w:rPr>
          <w:rFonts w:hint="default" w:ascii="Times New Roman" w:hAnsi="Times New Roman" w:cs="Times New Roman"/>
          <w:b w:val="0"/>
          <w:bCs w:val="0"/>
          <w:sz w:val="20"/>
          <w:szCs w:val="20"/>
          <w:lang w:val="en-US" w:eastAsia="zh-CN"/>
        </w:rPr>
        <w:t xml:space="preserve">ast </w:t>
      </w:r>
      <w:r>
        <w:rPr>
          <w:rFonts w:hint="eastAsia" w:cs="Times New Roman"/>
          <w:b w:val="0"/>
          <w:bCs w:val="0"/>
          <w:sz w:val="20"/>
          <w:szCs w:val="20"/>
          <w:lang w:val="en-US" w:eastAsia="zh-CN"/>
        </w:rPr>
        <w:t>h</w:t>
      </w:r>
      <w:r>
        <w:rPr>
          <w:rFonts w:hint="default" w:ascii="Times New Roman" w:hAnsi="Times New Roman" w:cs="Times New Roman"/>
          <w:b w:val="0"/>
          <w:bCs w:val="0"/>
          <w:sz w:val="20"/>
          <w:szCs w:val="20"/>
          <w:lang w:val="en-US" w:eastAsia="zh-CN"/>
        </w:rPr>
        <w:t>adamard</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 xml:space="preserve">Transform, it generally incurs higher power </w:t>
      </w:r>
      <w:r>
        <w:rPr>
          <w:rFonts w:hint="eastAsia" w:ascii="Times New Roman" w:hAnsi="Times New Roman" w:cs="Times New Roman"/>
          <w:b w:val="0"/>
          <w:bCs w:val="0"/>
          <w:sz w:val="20"/>
          <w:szCs w:val="20"/>
          <w:lang w:val="en-US" w:eastAsia="zh-CN"/>
        </w:rPr>
        <w:t>c</w:t>
      </w:r>
      <w:r>
        <w:rPr>
          <w:rFonts w:hint="default" w:ascii="Times New Roman" w:hAnsi="Times New Roman" w:cs="Times New Roman"/>
          <w:b w:val="0"/>
          <w:bCs w:val="0"/>
          <w:sz w:val="20"/>
          <w:szCs w:val="20"/>
          <w:lang w:val="en-US" w:eastAsia="zh-CN"/>
        </w:rPr>
        <w:t>onsumption</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Therefore, the power consumption of Rel-20 Device 2b/C may not meet the power consumption requirements of RM code. Moreover, RM code is generally only suitable for small</w:t>
      </w:r>
      <w:r>
        <w:rPr>
          <w:rFonts w:hint="eastAsia"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 xml:space="preserve">TBS transmissions.Therefore, </w:t>
      </w:r>
      <w:r>
        <w:rPr>
          <w:rFonts w:hint="eastAsia" w:cs="Times New Roman"/>
          <w:b w:val="0"/>
          <w:bCs w:val="0"/>
          <w:sz w:val="20"/>
          <w:szCs w:val="20"/>
          <w:lang w:val="en-US" w:eastAsia="zh-CN"/>
        </w:rPr>
        <w:t>RM</w:t>
      </w:r>
      <w:r>
        <w:rPr>
          <w:rFonts w:hint="default" w:ascii="Times New Roman" w:hAnsi="Times New Roman" w:cs="Times New Roman"/>
          <w:b w:val="0"/>
          <w:bCs w:val="0"/>
          <w:sz w:val="20"/>
          <w:szCs w:val="20"/>
          <w:lang w:val="en-US" w:eastAsia="zh-CN"/>
        </w:rPr>
        <w:t xml:space="preserve"> code </w:t>
      </w:r>
      <w:r>
        <w:rPr>
          <w:rFonts w:hint="eastAsia" w:cs="Times New Roman"/>
          <w:b w:val="0"/>
          <w:bCs w:val="0"/>
          <w:sz w:val="20"/>
          <w:szCs w:val="20"/>
          <w:lang w:val="en-US" w:eastAsia="zh-CN"/>
        </w:rPr>
        <w:t>may be not</w:t>
      </w:r>
      <w:r>
        <w:rPr>
          <w:rFonts w:hint="default" w:ascii="Times New Roman" w:hAnsi="Times New Roman" w:cs="Times New Roman"/>
          <w:b w:val="0"/>
          <w:bCs w:val="0"/>
          <w:sz w:val="20"/>
          <w:szCs w:val="20"/>
          <w:lang w:val="en-US" w:eastAsia="zh-CN"/>
        </w:rPr>
        <w:t xml:space="preserve"> suitable </w:t>
      </w:r>
      <w:r>
        <w:rPr>
          <w:rFonts w:hint="eastAsia" w:cs="Times New Roman"/>
          <w:b w:val="0"/>
          <w:bCs w:val="0"/>
          <w:sz w:val="20"/>
          <w:szCs w:val="20"/>
          <w:lang w:val="en-US" w:eastAsia="zh-CN"/>
        </w:rPr>
        <w:t xml:space="preserve">for </w:t>
      </w:r>
      <w:r>
        <w:rPr>
          <w:rFonts w:hint="default" w:ascii="Times New Roman" w:hAnsi="Times New Roman" w:cs="Times New Roman"/>
          <w:b w:val="0"/>
          <w:bCs w:val="0"/>
          <w:sz w:val="20"/>
          <w:szCs w:val="20"/>
          <w:lang w:val="en-US" w:eastAsia="zh-CN"/>
        </w:rPr>
        <w:t>R2D transmission.</w:t>
      </w:r>
    </w:p>
    <w:p>
      <w:pPr>
        <w:spacing w:before="0" w:beforeLines="50" w:after="0" w:afterLines="50" w:line="360" w:lineRule="auto"/>
        <w:jc w:val="both"/>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In </w:t>
      </w:r>
      <w:r>
        <w:rPr>
          <w:rFonts w:hint="eastAsia" w:cs="Times New Roman"/>
          <w:b w:val="0"/>
          <w:bCs w:val="0"/>
          <w:sz w:val="20"/>
          <w:szCs w:val="20"/>
          <w:lang w:val="en-US" w:eastAsia="zh-CN"/>
        </w:rPr>
        <w:t>summary</w:t>
      </w:r>
      <w:r>
        <w:rPr>
          <w:rFonts w:hint="default" w:ascii="Times New Roman" w:hAnsi="Times New Roman" w:cs="Times New Roman"/>
          <w:b w:val="0"/>
          <w:bCs w:val="0"/>
          <w:sz w:val="20"/>
          <w:szCs w:val="20"/>
          <w:lang w:val="en-US" w:eastAsia="zh-CN"/>
        </w:rPr>
        <w:t xml:space="preserve">, it is recommended that LTE TBCC or Tailed convolutional code </w:t>
      </w:r>
      <w:r>
        <w:rPr>
          <w:rFonts w:hint="eastAsia" w:cs="Times New Roman"/>
          <w:b w:val="0"/>
          <w:bCs w:val="0"/>
          <w:sz w:val="20"/>
          <w:szCs w:val="20"/>
          <w:lang w:val="en-US" w:eastAsia="zh-CN"/>
        </w:rPr>
        <w:t xml:space="preserve">can </w:t>
      </w:r>
      <w:r>
        <w:rPr>
          <w:rFonts w:hint="default" w:ascii="Times New Roman" w:hAnsi="Times New Roman" w:cs="Times New Roman"/>
          <w:b w:val="0"/>
          <w:bCs w:val="0"/>
          <w:sz w:val="20"/>
          <w:szCs w:val="20"/>
          <w:lang w:val="en-US" w:eastAsia="zh-CN"/>
        </w:rPr>
        <w:t>be supported in Rel-20 R2D to meet the potential large</w:t>
      </w:r>
      <w:r>
        <w:rPr>
          <w:rFonts w:hint="eastAsia"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TBS requirements and performance requirements for long</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distance outdoor transmissions in Rel</w:t>
      </w:r>
      <w:r>
        <w:rPr>
          <w:rFonts w:hint="default" w:ascii="Times New Roman" w:hAnsi="Times New Roman" w:cs="Times New Roman"/>
          <w:b w:val="0"/>
          <w:bCs w:val="0"/>
          <w:sz w:val="20"/>
          <w:szCs w:val="20"/>
          <w:lang w:val="en-US" w:eastAsia="zh-CN"/>
        </w:rPr>
        <w:noBreakHyphen/>
      </w:r>
      <w:r>
        <w:rPr>
          <w:rFonts w:hint="default" w:ascii="Times New Roman" w:hAnsi="Times New Roman" w:cs="Times New Roman"/>
          <w:b w:val="0"/>
          <w:bCs w:val="0"/>
          <w:sz w:val="20"/>
          <w:szCs w:val="20"/>
          <w:lang w:val="en-US" w:eastAsia="zh-CN"/>
        </w:rPr>
        <w:t>20 scenarios.</w:t>
      </w:r>
    </w:p>
    <w:p>
      <w:pPr>
        <w:numPr>
          <w:ilvl w:val="0"/>
          <w:numId w:val="0"/>
        </w:numPr>
        <w:rPr>
          <w:rFonts w:hint="default"/>
          <w:b/>
          <w:bCs/>
          <w:sz w:val="20"/>
          <w:szCs w:val="20"/>
          <w:lang w:val="en-US" w:eastAsia="zh-CN"/>
        </w:rPr>
      </w:pPr>
      <w:r>
        <w:rPr>
          <w:rFonts w:hint="default"/>
          <w:b/>
          <w:bCs/>
          <w:sz w:val="20"/>
          <w:szCs w:val="20"/>
          <w:lang w:val="en-US" w:eastAsia="zh-CN"/>
        </w:rPr>
        <w:t xml:space="preserve">Proposal </w:t>
      </w:r>
      <w:r>
        <w:rPr>
          <w:rFonts w:hint="eastAsia" w:ascii="Times New Roman" w:eastAsia="宋体"/>
          <w:b/>
          <w:bCs/>
          <w:sz w:val="20"/>
          <w:szCs w:val="20"/>
          <w:lang w:val="en-US" w:eastAsia="zh-CN"/>
        </w:rPr>
        <w:t>3</w:t>
      </w:r>
      <w:r>
        <w:rPr>
          <w:rFonts w:hint="default"/>
          <w:b/>
          <w:bCs/>
          <w:sz w:val="20"/>
          <w:szCs w:val="20"/>
          <w:lang w:val="en-US" w:eastAsia="zh-CN"/>
        </w:rPr>
        <w:t xml:space="preserve"> </w:t>
      </w:r>
      <w:r>
        <w:rPr>
          <w:rFonts w:hint="eastAsia" w:ascii="Times New Roman" w:eastAsia="宋体"/>
          <w:b/>
          <w:bCs/>
          <w:sz w:val="20"/>
          <w:szCs w:val="20"/>
          <w:lang w:val="en-US" w:eastAsia="zh-CN"/>
        </w:rPr>
        <w:t xml:space="preserve"> It is recommended </w:t>
      </w:r>
      <w:r>
        <w:rPr>
          <w:rFonts w:hint="eastAsia"/>
          <w:b/>
          <w:bCs/>
          <w:sz w:val="20"/>
          <w:szCs w:val="20"/>
          <w:lang w:val="en-US" w:eastAsia="zh-CN"/>
        </w:rPr>
        <w:t>to support</w:t>
      </w:r>
      <w:r>
        <w:rPr>
          <w:rFonts w:hint="eastAsia" w:ascii="Times New Roman" w:eastAsia="宋体"/>
          <w:b/>
          <w:bCs/>
          <w:sz w:val="20"/>
          <w:szCs w:val="20"/>
          <w:lang w:val="en-US" w:eastAsia="zh-CN"/>
        </w:rPr>
        <w:t xml:space="preserve"> LTE TBCC or </w:t>
      </w:r>
      <w:r>
        <w:rPr>
          <w:rFonts w:hint="eastAsia"/>
          <w:b/>
          <w:bCs/>
          <w:sz w:val="20"/>
          <w:szCs w:val="20"/>
          <w:lang w:val="en-US" w:eastAsia="zh-CN"/>
        </w:rPr>
        <w:t>t</w:t>
      </w:r>
      <w:r>
        <w:rPr>
          <w:rFonts w:hint="eastAsia" w:ascii="Times New Roman" w:eastAsia="宋体"/>
          <w:b/>
          <w:bCs/>
          <w:sz w:val="20"/>
          <w:szCs w:val="20"/>
          <w:lang w:val="en-US" w:eastAsia="zh-CN"/>
        </w:rPr>
        <w:t>ailed convolutional code</w:t>
      </w:r>
      <w:r>
        <w:rPr>
          <w:rFonts w:hint="eastAsia"/>
          <w:b/>
          <w:bCs/>
          <w:sz w:val="20"/>
          <w:szCs w:val="20"/>
          <w:lang w:val="en-US" w:eastAsia="zh-CN"/>
        </w:rPr>
        <w:t xml:space="preserve"> </w:t>
      </w:r>
      <w:r>
        <w:rPr>
          <w:rFonts w:hint="eastAsia" w:ascii="Times New Roman" w:eastAsia="宋体"/>
          <w:b/>
          <w:bCs/>
          <w:sz w:val="20"/>
          <w:szCs w:val="20"/>
          <w:lang w:val="en-US" w:eastAsia="zh-CN"/>
        </w:rPr>
        <w:t>in Rel-20 R2D</w:t>
      </w:r>
      <w:r>
        <w:rPr>
          <w:rFonts w:hint="default"/>
          <w:b/>
          <w:bCs/>
          <w:sz w:val="20"/>
          <w:szCs w:val="20"/>
          <w:lang w:val="en-US" w:eastAsia="zh-CN"/>
        </w:rPr>
        <w:t>.</w:t>
      </w:r>
    </w:p>
    <w:p>
      <w:pPr>
        <w:pStyle w:val="4"/>
        <w:spacing w:before="0" w:beforeLines="50" w:after="0" w:afterLines="50" w:line="360" w:lineRule="auto"/>
        <w:ind w:left="573" w:hanging="573"/>
        <w:rPr>
          <w:rFonts w:hint="eastAsia"/>
          <w:sz w:val="30"/>
          <w:szCs w:val="30"/>
          <w:lang w:val="en-US" w:eastAsia="zh-CN"/>
        </w:rPr>
      </w:pPr>
      <w:r>
        <w:rPr>
          <w:rFonts w:hint="eastAsia"/>
          <w:sz w:val="30"/>
          <w:szCs w:val="30"/>
          <w:lang w:val="en-US" w:eastAsia="zh-CN"/>
        </w:rPr>
        <w:t>Scrambling</w:t>
      </w:r>
    </w:p>
    <w:p>
      <w:pPr>
        <w:pStyle w:val="2"/>
        <w:spacing w:before="0" w:beforeLines="50" w:after="0" w:afterLines="50" w:line="360" w:lineRule="auto"/>
        <w:rPr>
          <w:rFonts w:hint="eastAsia"/>
          <w:lang w:val="en-US"/>
        </w:rPr>
      </w:pPr>
      <w:r>
        <w:rPr>
          <w:rFonts w:hint="eastAsia"/>
          <w:lang w:val="en-US" w:eastAsia="zh-CN"/>
        </w:rPr>
        <w:t>I</w:t>
      </w:r>
      <w:r>
        <w:rPr>
          <w:rFonts w:hint="eastAsia"/>
          <w:lang w:val="en-US"/>
        </w:rPr>
        <w:t>ntroducing scrambling in R2D transmissions can achieve interference randomization, thereby effectively reducing  mutual interference between different readers. Therefore, it is recommended to study whether scrambling can be supported in Rel-20</w:t>
      </w:r>
      <w:r>
        <w:rPr>
          <w:rFonts w:hint="eastAsia"/>
          <w:lang w:val="en-US" w:eastAsia="zh-CN"/>
        </w:rPr>
        <w:t xml:space="preserve"> R2D</w:t>
      </w:r>
      <w:r>
        <w:rPr>
          <w:rFonts w:hint="eastAsia"/>
          <w:lang w:val="en-US"/>
        </w:rPr>
        <w:t>.</w:t>
      </w:r>
    </w:p>
    <w:p>
      <w:pPr>
        <w:numPr>
          <w:ilvl w:val="0"/>
          <w:numId w:val="0"/>
        </w:numPr>
        <w:spacing w:before="0" w:beforeLines="50" w:after="0" w:afterLines="50" w:line="360" w:lineRule="auto"/>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4</w:t>
      </w:r>
      <w:r>
        <w:rPr>
          <w:rFonts w:hint="default"/>
          <w:b/>
          <w:bCs/>
          <w:sz w:val="20"/>
          <w:szCs w:val="20"/>
          <w:lang w:val="en-US" w:eastAsia="zh-CN"/>
        </w:rPr>
        <w:t xml:space="preserve"> </w:t>
      </w:r>
      <w:r>
        <w:rPr>
          <w:rFonts w:hint="eastAsia"/>
          <w:b/>
          <w:bCs/>
          <w:sz w:val="20"/>
          <w:szCs w:val="20"/>
          <w:lang w:val="en-US" w:eastAsia="zh-CN"/>
        </w:rPr>
        <w:t xml:space="preserve"> It is recommended to study whether scrambling can be supported in Rel-20 R2D.</w:t>
      </w:r>
    </w:p>
    <w:p>
      <w:pPr>
        <w:pStyle w:val="4"/>
        <w:spacing w:before="0" w:beforeLines="50" w:after="0" w:afterLines="50" w:line="360" w:lineRule="auto"/>
        <w:ind w:left="573" w:hanging="573"/>
        <w:rPr>
          <w:rFonts w:hint="eastAsia" w:ascii="Arial" w:hAnsi="Arial" w:eastAsia="黑体" w:cs="Times New Roman"/>
          <w:kern w:val="0"/>
          <w:sz w:val="30"/>
          <w:szCs w:val="30"/>
          <w:lang w:val="en-US" w:eastAsia="zh-CN"/>
        </w:rPr>
      </w:pPr>
      <w:r>
        <w:rPr>
          <w:rFonts w:hint="eastAsia" w:ascii="Arial" w:hAnsi="Arial" w:eastAsia="黑体" w:cs="Times New Roman"/>
          <w:kern w:val="0"/>
          <w:sz w:val="30"/>
          <w:szCs w:val="30"/>
          <w:lang w:val="en-US" w:eastAsia="zh-CN"/>
        </w:rPr>
        <w:t>L1 R2D control information</w:t>
      </w:r>
    </w:p>
    <w:p>
      <w:pPr>
        <w:spacing w:before="0" w:beforeLines="50" w:after="0" w:afterLines="50" w:line="360" w:lineRule="auto"/>
        <w:jc w:val="both"/>
        <w:rPr>
          <w:rFonts w:hint="eastAsia" w:ascii="Times New Roman" w:hAnsi="Times New Roman" w:eastAsia="宋体" w:cs="Times New Roman"/>
          <w:kern w:val="0"/>
          <w:sz w:val="20"/>
          <w:szCs w:val="20"/>
          <w:lang w:val="en-US" w:eastAsia="zh-CN"/>
        </w:rPr>
      </w:pPr>
      <w:r>
        <w:rPr>
          <w:rFonts w:hint="eastAsia" w:ascii="Times New Roman" w:eastAsia="宋体"/>
          <w:lang w:val="en-US" w:eastAsia="zh-CN"/>
        </w:rPr>
        <w:t>In RAN1#122</w:t>
      </w:r>
      <w:r>
        <w:rPr>
          <w:rFonts w:hint="eastAsia"/>
          <w:lang w:val="en-US" w:eastAsia="zh-CN"/>
        </w:rPr>
        <w:t>bis</w:t>
      </w:r>
      <w:r>
        <w:rPr>
          <w:rFonts w:hint="eastAsia" w:ascii="Times New Roman" w:eastAsia="宋体"/>
          <w:lang w:val="en-US" w:eastAsia="zh-CN"/>
        </w:rPr>
        <w:t xml:space="preserve"> meeting, the following agreement</w:t>
      </w:r>
      <w:r>
        <w:rPr>
          <w:rFonts w:hint="eastAsia"/>
          <w:lang w:val="en-US" w:eastAsia="zh-CN"/>
        </w:rPr>
        <w:t>s</w:t>
      </w:r>
      <w:r>
        <w:rPr>
          <w:rFonts w:hint="eastAsia" w:ascii="Times New Roman" w:eastAsia="宋体"/>
          <w:lang w:val="en-US" w:eastAsia="zh-CN"/>
        </w:rPr>
        <w:t xml:space="preserve"> w</w:t>
      </w:r>
      <w:r>
        <w:rPr>
          <w:rFonts w:hint="eastAsia"/>
          <w:lang w:val="en-US" w:eastAsia="zh-CN"/>
        </w:rPr>
        <w:t>ere</w:t>
      </w:r>
      <w:r>
        <w:rPr>
          <w:rFonts w:hint="eastAsia" w:ascii="Times New Roman" w:eastAsia="宋体"/>
          <w:lang w:val="en-US" w:eastAsia="zh-CN"/>
        </w:rPr>
        <w:t xml:space="preserve">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jc w:val="left"/>
              <w:textAlignment w:val="baseline"/>
              <w:rPr>
                <w:rFonts w:hint="eastAsia" w:ascii="Times" w:hAnsi="Times" w:eastAsia="Batang" w:cs="Times New Roman"/>
                <w:b/>
                <w:bCs/>
                <w:kern w:val="0"/>
                <w:sz w:val="20"/>
                <w:szCs w:val="24"/>
                <w:highlight w:val="green"/>
                <w:lang w:val="en-US" w:eastAsia="ko-KR"/>
              </w:rPr>
            </w:pPr>
            <w:r>
              <w:rPr>
                <w:rFonts w:hint="eastAsia" w:ascii="Times" w:hAnsi="Times" w:eastAsia="Batang" w:cs="Times New Roman"/>
                <w:b/>
                <w:bCs/>
                <w:kern w:val="0"/>
                <w:sz w:val="20"/>
                <w:szCs w:val="24"/>
                <w:highlight w:val="green"/>
                <w:lang w:val="en-US" w:eastAsia="ko-KR"/>
              </w:rPr>
              <w:t>Agreement</w:t>
            </w:r>
          </w:p>
          <w:p>
            <w:pPr>
              <w:keepNext w:val="0"/>
              <w:keepLines w:val="0"/>
              <w:widowControl/>
              <w:suppressLineNumbers w:val="0"/>
              <w:overflowPunct w:val="0"/>
              <w:autoSpaceDE w:val="0"/>
              <w:autoSpaceDN w:val="0"/>
              <w:adjustRightInd w:val="0"/>
              <w:spacing w:before="0" w:beforeAutospacing="0" w:after="180" w:afterAutospacing="0"/>
              <w:ind w:left="0" w:right="0" w:firstLine="0"/>
              <w:jc w:val="left"/>
              <w:textAlignment w:val="baseline"/>
              <w:rPr>
                <w:rFonts w:hint="eastAsia" w:ascii="Times New Roman" w:hAnsi="Times New Roman" w:eastAsia="Malgun Gothic" w:cs="Times New Roman"/>
                <w:kern w:val="0"/>
                <w:sz w:val="20"/>
                <w:szCs w:val="20"/>
                <w:lang w:val="en-GB" w:eastAsia="en-GB"/>
              </w:rPr>
            </w:pPr>
            <w:r>
              <w:rPr>
                <w:rFonts w:hint="eastAsia" w:ascii="Times New Roman" w:hAnsi="Times New Roman" w:eastAsia="Malgun Gothic" w:cs="Times New Roman"/>
                <w:kern w:val="0"/>
                <w:sz w:val="20"/>
                <w:szCs w:val="20"/>
                <w:lang w:val="en-GB" w:eastAsia="en-GB"/>
              </w:rPr>
              <w:t>For the L1 R2D control information preceding and scheduling the data payload of PRDCH, study the following aspects:</w:t>
            </w:r>
          </w:p>
          <w:p>
            <w:pPr>
              <w:keepNext w:val="0"/>
              <w:keepLines w:val="0"/>
              <w:widowControl/>
              <w:numPr>
                <w:ilvl w:val="0"/>
                <w:numId w:val="2"/>
              </w:numPr>
              <w:suppressLineNumbers w:val="0"/>
              <w:overflowPunct/>
              <w:autoSpaceDE/>
              <w:autoSpaceDN/>
              <w:adjustRightInd/>
              <w:spacing w:before="0" w:beforeAutospacing="0" w:after="0" w:afterAutospacing="0"/>
              <w:ind w:left="760" w:right="0" w:hanging="360"/>
              <w:jc w:val="both"/>
              <w:textAlignment w:val="auto"/>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Time location of L1 R2D control information:</w:t>
            </w:r>
          </w:p>
          <w:p>
            <w:pPr>
              <w:keepNext w:val="0"/>
              <w:keepLines w:val="0"/>
              <w:widowControl/>
              <w:numPr>
                <w:ilvl w:val="1"/>
                <w:numId w:val="2"/>
              </w:numPr>
              <w:suppressLineNumbers w:val="0"/>
              <w:overflowPunct/>
              <w:autoSpaceDE/>
              <w:autoSpaceDN/>
              <w:adjustRightInd/>
              <w:spacing w:before="0" w:beforeAutospacing="0" w:after="0" w:afterAutospacing="0"/>
              <w:ind w:left="1200" w:right="0" w:hanging="400"/>
              <w:jc w:val="both"/>
              <w:textAlignment w:val="auto"/>
              <w:rPr>
                <w:rFonts w:hint="eastAsia" w:ascii="Times New Roman" w:hAnsi="Times New Roman" w:eastAsia="Malgun Gothic" w:cs="Times New Roman"/>
                <w:kern w:val="0"/>
                <w:sz w:val="20"/>
                <w:szCs w:val="20"/>
                <w:lang w:val="en-GB" w:eastAsia="en-GB"/>
              </w:rPr>
            </w:pPr>
            <w:r>
              <w:rPr>
                <w:rFonts w:hint="eastAsia" w:ascii="Times New Roman" w:hAnsi="Times New Roman" w:eastAsia="Malgun Gothic" w:cs="Times New Roman"/>
                <w:kern w:val="0"/>
                <w:sz w:val="20"/>
                <w:szCs w:val="20"/>
                <w:lang w:val="en-GB" w:eastAsia="en-GB"/>
              </w:rPr>
              <w:t xml:space="preserve">Option </w:t>
            </w:r>
            <w:r>
              <w:rPr>
                <w:rFonts w:hint="eastAsia" w:ascii="Times New Roman" w:hAnsi="Times New Roman" w:eastAsia="Times New Roman" w:cs="Times New Roman"/>
                <w:kern w:val="0"/>
                <w:sz w:val="20"/>
                <w:szCs w:val="20"/>
                <w:lang w:val="en-GB" w:eastAsia="en-GB"/>
              </w:rPr>
              <w:t>1</w:t>
            </w:r>
            <w:r>
              <w:rPr>
                <w:rFonts w:hint="eastAsia" w:ascii="Times New Roman" w:hAnsi="Times New Roman" w:eastAsia="Malgun Gothic" w:cs="Times New Roman"/>
                <w:kern w:val="0"/>
                <w:sz w:val="20"/>
                <w:szCs w:val="20"/>
                <w:lang w:val="en-GB" w:eastAsia="en-GB"/>
              </w:rPr>
              <w:t>: L1 R2D control information and data payload of PRDCH are contiguous in time.</w:t>
            </w:r>
          </w:p>
          <w:p>
            <w:pPr>
              <w:keepNext w:val="0"/>
              <w:keepLines w:val="0"/>
              <w:widowControl/>
              <w:numPr>
                <w:ilvl w:val="1"/>
                <w:numId w:val="2"/>
              </w:numPr>
              <w:suppressLineNumbers w:val="0"/>
              <w:overflowPunct/>
              <w:autoSpaceDE/>
              <w:autoSpaceDN/>
              <w:adjustRightInd/>
              <w:spacing w:before="0" w:beforeAutospacing="0" w:after="0" w:afterAutospacing="0"/>
              <w:ind w:left="1200" w:right="0" w:hanging="400"/>
              <w:jc w:val="both"/>
              <w:textAlignment w:val="auto"/>
              <w:rPr>
                <w:rFonts w:hint="eastAsia" w:ascii="Times New Roman" w:hAnsi="Times New Roman" w:eastAsia="Malgun Gothic" w:cs="Times New Roman"/>
                <w:kern w:val="0"/>
                <w:sz w:val="20"/>
                <w:szCs w:val="20"/>
                <w:lang w:val="en-GB" w:eastAsia="en-GB"/>
              </w:rPr>
            </w:pPr>
            <w:r>
              <w:rPr>
                <w:rFonts w:hint="eastAsia" w:ascii="Times New Roman" w:hAnsi="Times New Roman" w:eastAsia="Malgun Gothic" w:cs="Times New Roman"/>
                <w:kern w:val="0"/>
                <w:sz w:val="20"/>
                <w:szCs w:val="20"/>
                <w:lang w:val="en-GB" w:eastAsia="en-GB"/>
              </w:rPr>
              <w:t xml:space="preserve">Option </w:t>
            </w:r>
            <w:r>
              <w:rPr>
                <w:rFonts w:hint="eastAsia" w:ascii="Times New Roman" w:hAnsi="Times New Roman" w:eastAsia="Times New Roman" w:cs="Times New Roman"/>
                <w:kern w:val="0"/>
                <w:sz w:val="20"/>
                <w:szCs w:val="20"/>
                <w:lang w:val="en-GB" w:eastAsia="en-GB"/>
              </w:rPr>
              <w:t>2</w:t>
            </w:r>
            <w:r>
              <w:rPr>
                <w:rFonts w:hint="eastAsia" w:ascii="Times New Roman" w:hAnsi="Times New Roman" w:eastAsia="Malgun Gothic" w:cs="Times New Roman"/>
                <w:kern w:val="0"/>
                <w:sz w:val="20"/>
                <w:szCs w:val="20"/>
                <w:lang w:val="en-GB" w:eastAsia="en-GB"/>
              </w:rPr>
              <w:t>: L1 R2D control information and data payload of PRDCH are not contiguous in time.</w:t>
            </w:r>
          </w:p>
          <w:p>
            <w:pPr>
              <w:keepNext w:val="0"/>
              <w:keepLines w:val="0"/>
              <w:widowControl/>
              <w:numPr>
                <w:ilvl w:val="0"/>
                <w:numId w:val="2"/>
              </w:numPr>
              <w:suppressLineNumbers w:val="0"/>
              <w:overflowPunct/>
              <w:autoSpaceDE/>
              <w:autoSpaceDN/>
              <w:adjustRightInd/>
              <w:spacing w:before="0" w:beforeAutospacing="0" w:after="0" w:afterAutospacing="0"/>
              <w:ind w:left="760" w:right="0" w:hanging="360"/>
              <w:jc w:val="both"/>
              <w:textAlignment w:val="auto"/>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Study frequency resource of L1 R2D control information</w:t>
            </w:r>
          </w:p>
          <w:p>
            <w:pPr>
              <w:keepNext w:val="0"/>
              <w:keepLines w:val="0"/>
              <w:widowControl/>
              <w:numPr>
                <w:ilvl w:val="0"/>
                <w:numId w:val="2"/>
              </w:numPr>
              <w:suppressLineNumbers w:val="0"/>
              <w:overflowPunct/>
              <w:autoSpaceDE/>
              <w:autoSpaceDN/>
              <w:adjustRightInd/>
              <w:spacing w:before="0" w:beforeAutospacing="0" w:after="0" w:afterAutospacing="0"/>
              <w:ind w:left="760" w:right="0" w:hanging="360"/>
              <w:jc w:val="both"/>
              <w:textAlignment w:val="auto"/>
              <w:rPr>
                <w:rFonts w:hint="eastAsia" w:ascii="Times New Roman" w:hAnsi="Times New Roman" w:eastAsia="Malgun Gothic" w:cs="Times New Roman"/>
                <w:kern w:val="0"/>
                <w:sz w:val="20"/>
                <w:szCs w:val="20"/>
                <w:lang w:val="en-GB" w:eastAsia="en-GB"/>
              </w:rPr>
            </w:pPr>
            <w:r>
              <w:rPr>
                <w:rFonts w:hint="eastAsia" w:ascii="Times New Roman" w:hAnsi="Times New Roman" w:eastAsia="Malgun Gothic" w:cs="Times New Roman"/>
                <w:kern w:val="0"/>
                <w:sz w:val="20"/>
                <w:szCs w:val="20"/>
                <w:lang w:val="en-GB" w:eastAsia="en-GB"/>
              </w:rPr>
              <w:t>Whether L1 R2D control information is included in the PRDCH that carries that data payload, or in another PRDCH, or in another channel</w:t>
            </w:r>
          </w:p>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w:hAnsi="Times" w:eastAsia="Batang" w:cs="Times New Roman"/>
                <w:b/>
                <w:bCs/>
                <w:kern w:val="0"/>
                <w:sz w:val="20"/>
                <w:szCs w:val="24"/>
                <w:highlight w:val="green"/>
                <w:lang w:val="en-US" w:eastAsia="ko-KR"/>
              </w:rPr>
            </w:pPr>
            <w:r>
              <w:rPr>
                <w:rFonts w:hint="eastAsia" w:ascii="Times" w:hAnsi="Times" w:eastAsia="Batang" w:cs="Times New Roman"/>
                <w:b/>
                <w:bCs/>
                <w:kern w:val="0"/>
                <w:sz w:val="20"/>
                <w:szCs w:val="24"/>
                <w:highlight w:val="green"/>
                <w:lang w:val="en-US" w:eastAsia="ko-KR"/>
              </w:rPr>
              <w:t>Agreement</w:t>
            </w:r>
          </w:p>
          <w:p>
            <w:pPr>
              <w:keepNext w:val="0"/>
              <w:keepLines w:val="0"/>
              <w:widowControl/>
              <w:suppressLineNumbers w:val="0"/>
              <w:overflowPunct w:val="0"/>
              <w:autoSpaceDE w:val="0"/>
              <w:autoSpaceDN w:val="0"/>
              <w:adjustRightInd w:val="0"/>
              <w:spacing w:beforeAutospacing="0" w:after="180" w:afterAutospacing="0"/>
              <w:ind w:right="0"/>
              <w:jc w:val="left"/>
              <w:textAlignment w:val="baseline"/>
              <w:rPr>
                <w:rFonts w:hint="eastAsia" w:ascii="Times New Roman" w:hAnsi="Times New Roman" w:eastAsia="Times New Roman" w:cs="Times New Roman"/>
                <w:kern w:val="0"/>
                <w:sz w:val="20"/>
                <w:szCs w:val="20"/>
                <w:lang w:val="en-US" w:eastAsia="ko-KR"/>
              </w:rPr>
            </w:pPr>
            <w:r>
              <w:rPr>
                <w:rFonts w:hint="eastAsia" w:ascii="Times New Roman" w:hAnsi="Times New Roman" w:eastAsia="Times New Roman" w:cs="Times New Roman"/>
                <w:kern w:val="0"/>
                <w:sz w:val="20"/>
                <w:szCs w:val="20"/>
                <w:lang w:val="en-US" w:eastAsia="ko-KR"/>
              </w:rPr>
              <w:t>For the functionality of indicating the end of the PRDCH, study the following option:</w:t>
            </w:r>
          </w:p>
          <w:p>
            <w:pPr>
              <w:keepNext w:val="0"/>
              <w:keepLines w:val="0"/>
              <w:widowControl/>
              <w:numPr>
                <w:ilvl w:val="0"/>
                <w:numId w:val="2"/>
              </w:numPr>
              <w:suppressLineNumbers w:val="0"/>
              <w:overflowPunct w:val="0"/>
              <w:autoSpaceDE w:val="0"/>
              <w:autoSpaceDN w:val="0"/>
              <w:adjustRightInd w:val="0"/>
              <w:spacing w:beforeAutospacing="0" w:after="0" w:afterAutospacing="0"/>
              <w:ind w:left="760" w:right="0" w:hanging="360"/>
              <w:contextualSpacing/>
              <w:textAlignment w:val="baseline"/>
              <w:rPr>
                <w:rFonts w:hint="eastAsia" w:ascii="Times New Roman" w:hAnsi="Times New Roman" w:eastAsia="宋体" w:cs="Times New Roman"/>
                <w:sz w:val="20"/>
                <w:szCs w:val="20"/>
                <w:lang w:val="en-US" w:eastAsia="ko-KR" w:bidi="ar-SA"/>
              </w:rPr>
            </w:pPr>
            <w:r>
              <w:rPr>
                <w:rFonts w:hint="eastAsia" w:ascii="Times New Roman" w:hAnsi="Times New Roman" w:eastAsia="宋体" w:cs="Times New Roman"/>
                <w:sz w:val="20"/>
                <w:szCs w:val="20"/>
                <w:lang w:val="en-US" w:eastAsia="ko-KR" w:bidi="ar-SA"/>
              </w:rPr>
              <w:t>Option 1: Use the L1 R2D control information to indicate the TBS.</w:t>
            </w:r>
          </w:p>
          <w:p>
            <w:pPr>
              <w:keepNext w:val="0"/>
              <w:keepLines w:val="0"/>
              <w:widowControl w:val="0"/>
              <w:suppressLineNumbers w:val="0"/>
              <w:overflowPunct w:val="0"/>
              <w:autoSpaceDE w:val="0"/>
              <w:autoSpaceDN w:val="0"/>
              <w:adjustRightInd w:val="0"/>
              <w:spacing w:before="0" w:beforeAutospacing="0" w:after="0" w:afterAutospacing="0"/>
              <w:ind w:left="1440" w:right="0" w:hanging="1440"/>
              <w:jc w:val="both"/>
              <w:textAlignment w:val="baseline"/>
              <w:rPr>
                <w:rFonts w:hint="eastAsia" w:ascii="Times New Roman" w:hAnsi="Times New Roman" w:eastAsia="MS Mincho" w:cs="Times New Roman"/>
                <w:b/>
                <w:bCs/>
                <w:kern w:val="2"/>
                <w:sz w:val="20"/>
                <w:szCs w:val="24"/>
                <w:highlight w:val="green"/>
                <w:lang w:val="en-CA" w:eastAsia="zh-CN" w:bidi="ar-SA"/>
              </w:rPr>
            </w:pPr>
          </w:p>
          <w:p>
            <w:pPr>
              <w:keepNext w:val="0"/>
              <w:keepLines w:val="0"/>
              <w:widowControl/>
              <w:suppressLineNumbers w:val="0"/>
              <w:overflowPunct w:val="0"/>
              <w:autoSpaceDE w:val="0"/>
              <w:autoSpaceDN w:val="0"/>
              <w:adjustRightInd w:val="0"/>
              <w:spacing w:before="0" w:beforeAutospacing="0" w:after="0" w:afterAutospacing="0"/>
              <w:ind w:left="0" w:right="0" w:firstLine="0"/>
              <w:jc w:val="left"/>
              <w:textAlignment w:val="baseline"/>
              <w:rPr>
                <w:rFonts w:hint="eastAsia" w:ascii="Times" w:hAnsi="Times" w:eastAsia="Batang" w:cs="Times New Roman"/>
                <w:b/>
                <w:bCs/>
                <w:kern w:val="0"/>
                <w:sz w:val="20"/>
                <w:szCs w:val="24"/>
                <w:highlight w:val="green"/>
                <w:lang w:val="en-US" w:eastAsia="ko-KR" w:bidi="ar-SA"/>
              </w:rPr>
            </w:pPr>
            <w:r>
              <w:rPr>
                <w:rFonts w:hint="eastAsia" w:ascii="Times" w:hAnsi="Times" w:eastAsia="Batang" w:cs="Times New Roman"/>
                <w:b/>
                <w:bCs/>
                <w:kern w:val="0"/>
                <w:sz w:val="20"/>
                <w:szCs w:val="24"/>
                <w:highlight w:val="green"/>
                <w:lang w:val="en-US" w:eastAsia="ko-KR" w:bidi="ar-SA"/>
              </w:rPr>
              <w:t>Agreement</w:t>
            </w:r>
          </w:p>
          <w:p>
            <w:pPr>
              <w:keepNext w:val="0"/>
              <w:keepLines w:val="0"/>
              <w:widowControl w:val="0"/>
              <w:suppressLineNumbers w:val="0"/>
              <w:overflowPunct w:val="0"/>
              <w:autoSpaceDE w:val="0"/>
              <w:autoSpaceDN w:val="0"/>
              <w:adjustRightInd w:val="0"/>
              <w:spacing w:before="0" w:beforeAutospacing="0" w:after="180" w:afterAutospacing="0"/>
              <w:ind w:left="0" w:right="0" w:firstLine="0"/>
              <w:jc w:val="both"/>
              <w:textAlignment w:val="baseline"/>
              <w:rPr>
                <w:rFonts w:hint="eastAsia" w:ascii="Times New Roman" w:hAnsi="Times New Roman" w:eastAsia="Malgun Gothic" w:cs="Times New Roman"/>
                <w:kern w:val="2"/>
                <w:sz w:val="20"/>
                <w:szCs w:val="20"/>
                <w:lang w:val="en-US" w:eastAsia="zh-CN"/>
              </w:rPr>
            </w:pPr>
            <w:r>
              <w:rPr>
                <w:rFonts w:hint="eastAsia" w:ascii="Times New Roman" w:hAnsi="Times New Roman" w:eastAsia="Malgun Gothic" w:cs="Times New Roman"/>
                <w:kern w:val="2"/>
                <w:sz w:val="20"/>
                <w:szCs w:val="20"/>
                <w:lang w:val="en-US" w:eastAsia="zh-CN"/>
              </w:rPr>
              <w:t xml:space="preserve">Study L1 R2D control information with separate CRC </w:t>
            </w:r>
            <w:r>
              <w:rPr>
                <w:rFonts w:hint="eastAsia" w:ascii="Times New Roman" w:hAnsi="Times New Roman" w:eastAsia="Malgun Gothic" w:cs="Times New Roman"/>
                <w:kern w:val="2"/>
                <w:sz w:val="20"/>
                <w:szCs w:val="20"/>
                <w:lang w:val="en-US" w:eastAsia="ko-KR"/>
              </w:rPr>
              <w:t xml:space="preserve">for Device 2b and for Device C </w:t>
            </w:r>
            <w:r>
              <w:rPr>
                <w:rFonts w:hint="eastAsia" w:ascii="Times New Roman" w:hAnsi="Times New Roman" w:eastAsia="Malgun Gothic" w:cs="Times New Roman"/>
                <w:kern w:val="2"/>
                <w:sz w:val="20"/>
                <w:szCs w:val="20"/>
                <w:lang w:val="en-US" w:eastAsia="zh-CN"/>
              </w:rPr>
              <w:t>considering the following aspects</w:t>
            </w:r>
          </w:p>
          <w:p>
            <w:pPr>
              <w:keepNext w:val="0"/>
              <w:keepLines w:val="0"/>
              <w:widowControl w:val="0"/>
              <w:numPr>
                <w:ilvl w:val="0"/>
                <w:numId w:val="2"/>
              </w:numPr>
              <w:suppressLineNumbers w:val="0"/>
              <w:overflowPunct w:val="0"/>
              <w:autoSpaceDE w:val="0"/>
              <w:autoSpaceDN w:val="0"/>
              <w:adjustRightInd w:val="0"/>
              <w:spacing w:before="0" w:beforeAutospacing="0" w:after="0" w:afterAutospacing="0"/>
              <w:ind w:left="760" w:right="0" w:hanging="360"/>
              <w:contextualSpacing/>
              <w:jc w:val="both"/>
              <w:textAlignment w:val="auto"/>
              <w:rPr>
                <w:rFonts w:hint="eastAsia" w:ascii="Times New Roman" w:hAnsi="Times New Roman" w:eastAsia="Malgun Gothic" w:cs="Times New Roman"/>
                <w:kern w:val="0"/>
                <w:sz w:val="20"/>
                <w:szCs w:val="20"/>
                <w:lang w:val="en-US" w:eastAsia="zh-CN"/>
              </w:rPr>
            </w:pPr>
            <w:r>
              <w:rPr>
                <w:rFonts w:hint="eastAsia" w:ascii="Times New Roman" w:hAnsi="Times New Roman" w:eastAsia="Malgun Gothic" w:cs="Times New Roman"/>
                <w:kern w:val="0"/>
                <w:sz w:val="20"/>
                <w:szCs w:val="20"/>
                <w:lang w:val="en-US" w:eastAsia="en-GB"/>
              </w:rPr>
              <w:t>Necessary information to be included in the L1 R2D control</w:t>
            </w:r>
          </w:p>
          <w:p>
            <w:pPr>
              <w:keepNext w:val="0"/>
              <w:keepLines w:val="0"/>
              <w:widowControl w:val="0"/>
              <w:numPr>
                <w:ilvl w:val="0"/>
                <w:numId w:val="2"/>
              </w:numPr>
              <w:suppressLineNumbers w:val="0"/>
              <w:overflowPunct w:val="0"/>
              <w:autoSpaceDE w:val="0"/>
              <w:autoSpaceDN w:val="0"/>
              <w:adjustRightInd w:val="0"/>
              <w:spacing w:before="0" w:beforeAutospacing="0" w:after="0" w:afterAutospacing="0"/>
              <w:ind w:left="760" w:right="0" w:hanging="360"/>
              <w:contextualSpacing/>
              <w:jc w:val="both"/>
              <w:textAlignment w:val="auto"/>
              <w:rPr>
                <w:rFonts w:hint="eastAsia" w:ascii="Times New Roman" w:hAnsi="Times New Roman" w:eastAsia="Malgun Gothic" w:cs="Times New Roman"/>
                <w:kern w:val="0"/>
                <w:sz w:val="20"/>
                <w:szCs w:val="20"/>
                <w:lang w:val="en-US" w:eastAsia="zh-CN"/>
              </w:rPr>
            </w:pPr>
            <w:r>
              <w:rPr>
                <w:rFonts w:hint="eastAsia" w:ascii="Times New Roman" w:hAnsi="Times New Roman" w:eastAsia="Malgun Gothic" w:cs="Times New Roman"/>
                <w:kern w:val="0"/>
                <w:sz w:val="20"/>
                <w:szCs w:val="20"/>
                <w:lang w:val="en-US" w:eastAsia="en-GB"/>
              </w:rPr>
              <w:t xml:space="preserve">Details on how the </w:t>
            </w:r>
            <w:r>
              <w:rPr>
                <w:rFonts w:hint="eastAsia" w:ascii="Times New Roman" w:hAnsi="Times New Roman" w:eastAsia="Malgun Gothic" w:cs="Times New Roman"/>
                <w:kern w:val="2"/>
                <w:sz w:val="20"/>
                <w:szCs w:val="20"/>
                <w:lang w:val="en-US" w:eastAsia="zh-CN"/>
              </w:rPr>
              <w:t>L1 R2D control information is transmitted</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w:hAnsi="Times" w:eastAsia="Batang" w:cs="Times New Roman"/>
                <w:b/>
                <w:bCs/>
                <w:kern w:val="0"/>
                <w:sz w:val="20"/>
                <w:szCs w:val="24"/>
                <w:highlight w:val="green"/>
                <w:lang w:val="en-US" w:eastAsia="ko-KR"/>
              </w:rPr>
            </w:pPr>
            <w:r>
              <w:rPr>
                <w:rFonts w:hint="eastAsia" w:ascii="Times" w:hAnsi="Times" w:eastAsia="Batang" w:cs="Times New Roman"/>
                <w:b/>
                <w:bCs/>
                <w:kern w:val="0"/>
                <w:sz w:val="20"/>
                <w:szCs w:val="24"/>
                <w:highlight w:val="green"/>
                <w:lang w:val="en-US" w:eastAsia="ko-KR"/>
              </w:rPr>
              <w:t>Agreement</w:t>
            </w:r>
          </w:p>
          <w:p>
            <w:pPr>
              <w:keepNext w:val="0"/>
              <w:keepLines w:val="0"/>
              <w:widowControl/>
              <w:suppressLineNumbers w:val="0"/>
              <w:overflowPunct w:val="0"/>
              <w:autoSpaceDE w:val="0"/>
              <w:autoSpaceDN w:val="0"/>
              <w:adjustRightInd w:val="0"/>
              <w:spacing w:before="0" w:beforeAutospacing="0" w:after="180" w:afterAutospacing="0" w:line="360" w:lineRule="auto"/>
              <w:ind w:left="0" w:right="0" w:firstLine="0"/>
              <w:jc w:val="both"/>
              <w:textAlignment w:val="baseline"/>
              <w:rPr>
                <w:rFonts w:hint="eastAsia" w:ascii="Times New Roman" w:hAnsi="Times New Roman" w:eastAsia="Times New Roman" w:cs="Times New Roman"/>
                <w:kern w:val="0"/>
                <w:sz w:val="20"/>
                <w:szCs w:val="20"/>
                <w:lang w:val="en-US" w:eastAsia="ko-KR"/>
              </w:rPr>
            </w:pPr>
            <w:r>
              <w:rPr>
                <w:rFonts w:hint="eastAsia" w:ascii="Times New Roman" w:hAnsi="Times New Roman" w:eastAsia="Times New Roman" w:cs="Times New Roman"/>
                <w:kern w:val="0"/>
                <w:sz w:val="20"/>
                <w:szCs w:val="20"/>
                <w:lang w:val="en-US" w:eastAsia="ko-KR"/>
              </w:rPr>
              <w:t>For the functionality of chip duration determination of the data payload in the PRDCH, study the following options:</w:t>
            </w:r>
          </w:p>
          <w:p>
            <w:pPr>
              <w:keepNext w:val="0"/>
              <w:keepLines w:val="0"/>
              <w:widowControl w:val="0"/>
              <w:numPr>
                <w:ilvl w:val="0"/>
                <w:numId w:val="2"/>
              </w:numPr>
              <w:suppressLineNumbers w:val="0"/>
              <w:overflowPunct w:val="0"/>
              <w:autoSpaceDE w:val="0"/>
              <w:autoSpaceDN w:val="0"/>
              <w:adjustRightInd w:val="0"/>
              <w:spacing w:before="0" w:beforeAutospacing="0" w:after="180" w:afterAutospacing="0" w:line="360" w:lineRule="auto"/>
              <w:ind w:left="760" w:right="0" w:hanging="360"/>
              <w:contextualSpacing/>
              <w:jc w:val="both"/>
              <w:textAlignment w:val="baseline"/>
              <w:rPr>
                <w:rFonts w:hint="eastAsia" w:ascii="Times New Roman" w:hAnsi="Times New Roman" w:eastAsia="宋体" w:cs="Times New Roman"/>
                <w:kern w:val="2"/>
                <w:sz w:val="21"/>
                <w:szCs w:val="24"/>
                <w:lang w:val="en-US" w:eastAsia="ko-KR" w:bidi="ar-SA"/>
              </w:rPr>
            </w:pPr>
            <w:r>
              <w:rPr>
                <w:rFonts w:hint="eastAsia" w:ascii="Times New Roman" w:hAnsi="Times New Roman" w:eastAsia="宋体" w:cs="Times New Roman"/>
                <w:kern w:val="2"/>
                <w:sz w:val="21"/>
                <w:szCs w:val="24"/>
                <w:lang w:val="en-US" w:eastAsia="ko-KR" w:bidi="ar-SA"/>
              </w:rPr>
              <w:t>Option 1: same as the chip duration of the corresponding L1 R2D control information</w:t>
            </w:r>
          </w:p>
          <w:p>
            <w:pPr>
              <w:keepNext w:val="0"/>
              <w:keepLines w:val="0"/>
              <w:widowControl w:val="0"/>
              <w:numPr>
                <w:ilvl w:val="0"/>
                <w:numId w:val="2"/>
              </w:numPr>
              <w:suppressLineNumbers w:val="0"/>
              <w:overflowPunct w:val="0"/>
              <w:autoSpaceDE w:val="0"/>
              <w:autoSpaceDN w:val="0"/>
              <w:adjustRightInd w:val="0"/>
              <w:spacing w:before="0" w:beforeAutospacing="0" w:after="180" w:afterAutospacing="0" w:line="360" w:lineRule="auto"/>
              <w:ind w:left="760" w:right="0" w:hanging="360"/>
              <w:contextualSpacing/>
              <w:jc w:val="both"/>
              <w:textAlignment w:val="baseline"/>
              <w:rPr>
                <w:rFonts w:hint="eastAsia" w:ascii="Times New Roman" w:hAnsi="Times New Roman" w:eastAsia="宋体" w:cs="Times New Roman"/>
                <w:kern w:val="2"/>
                <w:sz w:val="21"/>
                <w:szCs w:val="24"/>
                <w:lang w:val="en-US" w:eastAsia="ko-KR" w:bidi="ar-SA"/>
              </w:rPr>
            </w:pPr>
            <w:r>
              <w:rPr>
                <w:rFonts w:hint="eastAsia" w:ascii="Times New Roman" w:hAnsi="Times New Roman" w:eastAsia="宋体" w:cs="Times New Roman"/>
                <w:kern w:val="2"/>
                <w:sz w:val="21"/>
                <w:szCs w:val="24"/>
                <w:lang w:val="en-US" w:eastAsia="ko-KR" w:bidi="ar-SA"/>
              </w:rPr>
              <w:t>Option 2: indicated by the corresponding L1 R2D control information</w:t>
            </w:r>
          </w:p>
          <w:p>
            <w:pPr>
              <w:pStyle w:val="2"/>
              <w:keepNext w:val="0"/>
              <w:keepLines w:val="0"/>
              <w:widowControl/>
              <w:suppressLineNumbers w:val="0"/>
              <w:overflowPunct w:val="0"/>
              <w:autoSpaceDE w:val="0"/>
              <w:autoSpaceDN w:val="0"/>
              <w:adjustRightInd w:val="0"/>
              <w:spacing w:beforeAutospacing="0" w:afterAutospacing="0"/>
              <w:ind w:right="0"/>
              <w:textAlignment w:val="baseline"/>
              <w:rPr>
                <w:rFonts w:hint="default" w:eastAsia="Malgun Gothic"/>
                <w:b w:val="0"/>
                <w:bCs w:val="0"/>
                <w:kern w:val="2"/>
                <w:sz w:val="20"/>
                <w:szCs w:val="20"/>
                <w:vertAlign w:val="baseline"/>
                <w:lang w:val="en-US" w:eastAsia="zh-CN"/>
              </w:rPr>
            </w:pPr>
          </w:p>
        </w:tc>
      </w:tr>
    </w:tbl>
    <w:p>
      <w:pPr>
        <w:pStyle w:val="2"/>
        <w:spacing w:before="0" w:beforeLines="50" w:after="0" w:afterLines="50" w:line="360" w:lineRule="auto"/>
        <w:rPr>
          <w:rFonts w:hint="default" w:eastAsia="Malgun Gothic"/>
          <w:b w:val="0"/>
          <w:bCs w:val="0"/>
          <w:kern w:val="2"/>
          <w:sz w:val="20"/>
          <w:szCs w:val="20"/>
          <w:lang w:val="en-US" w:eastAsia="zh-CN"/>
        </w:rPr>
      </w:pPr>
      <w:r>
        <w:rPr>
          <w:rFonts w:hint="default" w:eastAsia="Malgun Gothic"/>
          <w:b w:val="0"/>
          <w:bCs w:val="0"/>
          <w:kern w:val="2"/>
          <w:sz w:val="20"/>
          <w:szCs w:val="20"/>
          <w:lang w:val="en-US" w:eastAsia="zh-CN"/>
        </w:rPr>
        <w:t>Firstly, referring to the DCI design in NR, the L1 R2D control information can be transmitted over a different channel from the PRDCH carrying the data payload,</w:t>
      </w:r>
      <w:r>
        <w:rPr>
          <w:rFonts w:hint="eastAsia" w:eastAsia="Malgun Gothic"/>
          <w:b w:val="0"/>
          <w:bCs w:val="0"/>
          <w:kern w:val="2"/>
          <w:sz w:val="20"/>
          <w:szCs w:val="20"/>
          <w:lang w:val="en-US" w:eastAsia="zh-CN"/>
        </w:rPr>
        <w:t xml:space="preserve">. Therefore, </w:t>
      </w:r>
      <w:r>
        <w:rPr>
          <w:rFonts w:hint="default" w:eastAsia="Malgun Gothic"/>
          <w:b w:val="0"/>
          <w:bCs w:val="0"/>
          <w:kern w:val="2"/>
          <w:sz w:val="20"/>
          <w:szCs w:val="20"/>
          <w:lang w:val="en-US" w:eastAsia="zh-CN"/>
        </w:rPr>
        <w:t xml:space="preserve">it does not need to be contiguous with the PRDCH in the time domain, thereby ensuring scheduling flexibility. Furthermore, to </w:t>
      </w:r>
      <w:r>
        <w:rPr>
          <w:rFonts w:hint="eastAsia" w:eastAsia="Malgun Gothic"/>
          <w:b w:val="0"/>
          <w:bCs w:val="0"/>
          <w:kern w:val="2"/>
          <w:sz w:val="20"/>
          <w:szCs w:val="20"/>
          <w:lang w:val="en-US" w:eastAsia="zh-CN"/>
        </w:rPr>
        <w:t>improve</w:t>
      </w:r>
      <w:r>
        <w:rPr>
          <w:rFonts w:hint="default" w:eastAsia="Malgun Gothic"/>
          <w:b w:val="0"/>
          <w:bCs w:val="0"/>
          <w:kern w:val="2"/>
          <w:sz w:val="20"/>
          <w:szCs w:val="20"/>
          <w:lang w:val="en-US" w:eastAsia="zh-CN"/>
        </w:rPr>
        <w:t xml:space="preserve"> the decoding performance and reliability of the L1 R2D control information, an independent CRC check mechanism can be applied to it.</w:t>
      </w:r>
    </w:p>
    <w:p>
      <w:pPr>
        <w:pStyle w:val="2"/>
        <w:spacing w:before="0" w:beforeLines="50" w:after="0" w:afterLines="50" w:line="360" w:lineRule="auto"/>
        <w:rPr>
          <w:rFonts w:hint="default" w:eastAsia="Malgun Gothic"/>
          <w:b w:val="0"/>
          <w:bCs w:val="0"/>
          <w:kern w:val="2"/>
          <w:sz w:val="20"/>
          <w:szCs w:val="20"/>
          <w:lang w:val="en-US" w:eastAsia="zh-CN"/>
        </w:rPr>
      </w:pPr>
      <w:r>
        <w:rPr>
          <w:rFonts w:hint="default" w:eastAsia="Malgun Gothic"/>
          <w:b w:val="0"/>
          <w:bCs w:val="0"/>
          <w:kern w:val="2"/>
          <w:sz w:val="20"/>
          <w:szCs w:val="20"/>
          <w:lang w:val="en-US" w:eastAsia="zh-CN"/>
        </w:rPr>
        <w:t>Secondly, regarding the content of the L1 R2D control information, according to the agreement reached in RAN1#122bis, it shall at least include the TBS indication of the PRDCH. In addition, the L1 R2D control information may also include the TBS indication of the PDRCH</w:t>
      </w:r>
      <w:r>
        <w:rPr>
          <w:rFonts w:hint="eastAsia" w:eastAsia="Malgun Gothic"/>
          <w:b w:val="0"/>
          <w:bCs w:val="0"/>
          <w:kern w:val="2"/>
          <w:sz w:val="20"/>
          <w:szCs w:val="20"/>
          <w:lang w:val="en-US" w:eastAsia="zh-CN"/>
        </w:rPr>
        <w:t>,</w:t>
      </w:r>
      <w:r>
        <w:rPr>
          <w:rFonts w:hint="default" w:eastAsia="Malgun Gothic"/>
          <w:b w:val="0"/>
          <w:bCs w:val="0"/>
          <w:kern w:val="2"/>
          <w:sz w:val="20"/>
          <w:szCs w:val="20"/>
          <w:lang w:val="en-US" w:eastAsia="zh-CN"/>
        </w:rPr>
        <w:t xml:space="preserve"> and the chip duration of the PRDCH carrying the data payload. Moreover, if the PRDCH supports different FEC code rates or optional repetition</w:t>
      </w:r>
      <w:r>
        <w:rPr>
          <w:rFonts w:hint="eastAsia" w:eastAsia="Malgun Gothic"/>
          <w:b w:val="0"/>
          <w:bCs w:val="0"/>
          <w:kern w:val="2"/>
          <w:sz w:val="20"/>
          <w:szCs w:val="20"/>
          <w:lang w:val="en-US" w:eastAsia="zh-CN"/>
        </w:rPr>
        <w:t xml:space="preserve"> </w:t>
      </w:r>
      <w:r>
        <w:rPr>
          <w:rFonts w:hint="default" w:eastAsia="Malgun Gothic"/>
          <w:b w:val="0"/>
          <w:bCs w:val="0"/>
          <w:kern w:val="2"/>
          <w:sz w:val="20"/>
          <w:szCs w:val="20"/>
          <w:lang w:val="en-US" w:eastAsia="zh-CN"/>
        </w:rPr>
        <w:t>numbers, the L1 R2D control information should also include the FEC code rate and the repetition</w:t>
      </w:r>
      <w:r>
        <w:rPr>
          <w:rFonts w:hint="eastAsia" w:eastAsia="Malgun Gothic"/>
          <w:b w:val="0"/>
          <w:bCs w:val="0"/>
          <w:kern w:val="2"/>
          <w:sz w:val="20"/>
          <w:szCs w:val="20"/>
          <w:lang w:val="en-US" w:eastAsia="zh-CN"/>
        </w:rPr>
        <w:t xml:space="preserve"> </w:t>
      </w:r>
      <w:r>
        <w:rPr>
          <w:rFonts w:hint="default" w:eastAsia="Malgun Gothic"/>
          <w:b w:val="0"/>
          <w:bCs w:val="0"/>
          <w:kern w:val="2"/>
          <w:sz w:val="20"/>
          <w:szCs w:val="20"/>
          <w:lang w:val="en-US" w:eastAsia="zh-CN"/>
        </w:rPr>
        <w:t>number</w:t>
      </w:r>
      <w:r>
        <w:rPr>
          <w:rFonts w:hint="eastAsia" w:eastAsia="Malgun Gothic"/>
          <w:b w:val="0"/>
          <w:bCs w:val="0"/>
          <w:kern w:val="2"/>
          <w:sz w:val="20"/>
          <w:szCs w:val="20"/>
          <w:lang w:val="en-US" w:eastAsia="zh-CN"/>
        </w:rPr>
        <w:t>s</w:t>
      </w:r>
      <w:r>
        <w:rPr>
          <w:rFonts w:hint="default" w:eastAsia="Malgun Gothic"/>
          <w:b w:val="0"/>
          <w:bCs w:val="0"/>
          <w:kern w:val="2"/>
          <w:sz w:val="20"/>
          <w:szCs w:val="20"/>
          <w:lang w:val="en-US" w:eastAsia="zh-CN"/>
        </w:rPr>
        <w:t xml:space="preserve"> to ensure that the device can correctly execute the decoding process.</w:t>
      </w:r>
    </w:p>
    <w:p>
      <w:pPr>
        <w:pStyle w:val="2"/>
        <w:spacing w:before="0" w:beforeLines="50" w:after="0" w:afterLines="50" w:line="360" w:lineRule="auto"/>
        <w:rPr>
          <w:rFonts w:hint="default" w:eastAsia="Malgun Gothic"/>
          <w:b w:val="0"/>
          <w:bCs w:val="0"/>
          <w:kern w:val="2"/>
          <w:sz w:val="20"/>
          <w:szCs w:val="20"/>
          <w:lang w:val="en-US" w:eastAsia="zh-CN"/>
        </w:rPr>
      </w:pPr>
      <w:r>
        <w:rPr>
          <w:rFonts w:hint="default" w:eastAsia="Malgun Gothic"/>
          <w:b w:val="0"/>
          <w:bCs w:val="0"/>
          <w:kern w:val="2"/>
          <w:sz w:val="20"/>
          <w:szCs w:val="20"/>
          <w:lang w:val="en-US" w:eastAsia="zh-CN"/>
        </w:rPr>
        <w:t xml:space="preserve">In conclusion, for the time location of the L1 R2D control information, Option 2(i.e., </w:t>
      </w:r>
      <w:r>
        <w:rPr>
          <w:rFonts w:hint="eastAsia" w:ascii="Times New Roman" w:hAnsi="Times New Roman" w:eastAsia="Malgun Gothic" w:cs="Times New Roman"/>
          <w:kern w:val="0"/>
          <w:sz w:val="20"/>
          <w:szCs w:val="20"/>
          <w:lang w:val="en-GB" w:eastAsia="en-GB"/>
        </w:rPr>
        <w:t>L1 R2D control information and data payload of PRDCH are not contiguous in time</w:t>
      </w:r>
      <w:r>
        <w:rPr>
          <w:rFonts w:hint="eastAsia" w:eastAsia="Malgun Gothic"/>
          <w:b w:val="0"/>
          <w:bCs w:val="0"/>
          <w:kern w:val="2"/>
          <w:sz w:val="20"/>
          <w:szCs w:val="20"/>
          <w:lang w:val="en-US" w:eastAsia="zh-CN"/>
        </w:rPr>
        <w:t>)</w:t>
      </w:r>
      <w:r>
        <w:rPr>
          <w:rFonts w:hint="default" w:eastAsia="Malgun Gothic"/>
          <w:b w:val="0"/>
          <w:bCs w:val="0"/>
          <w:kern w:val="2"/>
          <w:sz w:val="20"/>
          <w:szCs w:val="20"/>
          <w:lang w:val="en-US" w:eastAsia="zh-CN"/>
        </w:rPr>
        <w:t xml:space="preserve"> can be supported. As for the content of the L1 R2D control information, it can include: the TBS indication of the PRDCH, the TBS indication of the PDRCH, the chip duration of the PRDCH carrying the data payload, and the FEC code rate and repetition</w:t>
      </w:r>
      <w:r>
        <w:rPr>
          <w:rFonts w:hint="eastAsia" w:eastAsia="Malgun Gothic"/>
          <w:b w:val="0"/>
          <w:bCs w:val="0"/>
          <w:kern w:val="2"/>
          <w:sz w:val="20"/>
          <w:szCs w:val="20"/>
          <w:lang w:val="en-US" w:eastAsia="zh-CN"/>
        </w:rPr>
        <w:t xml:space="preserve"> </w:t>
      </w:r>
      <w:r>
        <w:rPr>
          <w:rFonts w:hint="default" w:eastAsia="Malgun Gothic"/>
          <w:b w:val="0"/>
          <w:bCs w:val="0"/>
          <w:kern w:val="2"/>
          <w:sz w:val="20"/>
          <w:szCs w:val="20"/>
          <w:lang w:val="en-US" w:eastAsia="zh-CN"/>
        </w:rPr>
        <w:t>number</w:t>
      </w:r>
      <w:r>
        <w:rPr>
          <w:rFonts w:hint="eastAsia" w:eastAsia="Malgun Gothic"/>
          <w:b w:val="0"/>
          <w:bCs w:val="0"/>
          <w:kern w:val="2"/>
          <w:sz w:val="20"/>
          <w:szCs w:val="20"/>
          <w:lang w:val="en-US" w:eastAsia="zh-CN"/>
        </w:rPr>
        <w:t>s</w:t>
      </w:r>
      <w:r>
        <w:rPr>
          <w:rFonts w:hint="default" w:eastAsia="Malgun Gothic"/>
          <w:b w:val="0"/>
          <w:bCs w:val="0"/>
          <w:kern w:val="2"/>
          <w:sz w:val="20"/>
          <w:szCs w:val="20"/>
          <w:lang w:val="en-US" w:eastAsia="zh-CN"/>
        </w:rPr>
        <w:t>, etc.</w:t>
      </w:r>
    </w:p>
    <w:p>
      <w:pPr>
        <w:numPr>
          <w:ilvl w:val="0"/>
          <w:numId w:val="0"/>
        </w:numPr>
        <w:spacing w:before="0" w:beforeLines="50" w:after="0" w:afterLines="50" w:line="360" w:lineRule="auto"/>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5</w:t>
      </w:r>
      <w:r>
        <w:rPr>
          <w:rFonts w:hint="default"/>
          <w:b/>
          <w:bCs/>
          <w:sz w:val="20"/>
          <w:szCs w:val="20"/>
          <w:lang w:val="en-US" w:eastAsia="zh-CN"/>
        </w:rPr>
        <w:t xml:space="preserve"> </w:t>
      </w:r>
      <w:r>
        <w:rPr>
          <w:rFonts w:hint="eastAsia"/>
          <w:b/>
          <w:bCs/>
          <w:sz w:val="20"/>
          <w:szCs w:val="20"/>
          <w:lang w:val="en-US" w:eastAsia="zh-CN"/>
        </w:rPr>
        <w:t xml:space="preserve"> It is recommended that Option 2(i.e., L1 R2D control information and data payload of PRDCH are not contiguous in time) can be supported.</w:t>
      </w:r>
    </w:p>
    <w:p>
      <w:pPr>
        <w:numPr>
          <w:ilvl w:val="0"/>
          <w:numId w:val="0"/>
        </w:numPr>
        <w:spacing w:before="0" w:beforeLines="50" w:after="0" w:afterLines="50" w:line="360" w:lineRule="auto"/>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6</w:t>
      </w:r>
      <w:r>
        <w:rPr>
          <w:rFonts w:hint="default"/>
          <w:b/>
          <w:bCs/>
          <w:sz w:val="20"/>
          <w:szCs w:val="20"/>
          <w:lang w:val="en-US" w:eastAsia="zh-CN"/>
        </w:rPr>
        <w:t xml:space="preserve"> </w:t>
      </w:r>
      <w:r>
        <w:rPr>
          <w:rFonts w:hint="eastAsia"/>
          <w:b/>
          <w:bCs/>
          <w:sz w:val="20"/>
          <w:szCs w:val="20"/>
          <w:lang w:val="en-US" w:eastAsia="zh-CN"/>
        </w:rPr>
        <w:t xml:space="preserve"> It is recommended that L1 R2D control information can include the TBS indication of the PRDCH, the TBS indication of the PDRCH, the chip duration of the PRDCH carrying the data payload, and the FEC code rate and repetition numbers.</w:t>
      </w:r>
    </w:p>
    <w:p>
      <w:pPr>
        <w:pStyle w:val="4"/>
        <w:bidi w:val="0"/>
        <w:spacing w:before="0" w:beforeLines="50" w:after="0" w:afterLines="50" w:line="360" w:lineRule="auto"/>
        <w:ind w:left="573" w:hanging="573"/>
        <w:rPr>
          <w:rFonts w:hint="eastAsia"/>
          <w:sz w:val="30"/>
          <w:szCs w:val="30"/>
          <w:lang w:val="en-US" w:eastAsia="zh-CN"/>
        </w:rPr>
      </w:pPr>
      <w:r>
        <w:rPr>
          <w:rFonts w:hint="eastAsia"/>
          <w:sz w:val="30"/>
          <w:szCs w:val="30"/>
          <w:lang w:val="en-US" w:eastAsia="zh-CN"/>
        </w:rPr>
        <w:t>start of the R2D transmission</w:t>
      </w:r>
    </w:p>
    <w:p>
      <w:pPr>
        <w:bidi w:val="0"/>
        <w:spacing w:before="0" w:beforeLines="50" w:after="0" w:afterLines="50" w:line="360" w:lineRule="auto"/>
        <w:jc w:val="both"/>
        <w:rPr>
          <w:rFonts w:hint="default"/>
          <w:lang w:val="en-US" w:eastAsia="zh-CN"/>
        </w:rPr>
      </w:pPr>
      <w:r>
        <w:rPr>
          <w:rFonts w:hint="eastAsia" w:ascii="Times New Roman" w:eastAsia="宋体"/>
          <w:lang w:val="en-US" w:eastAsia="zh-CN"/>
        </w:rPr>
        <w:t>In RAN1#122</w:t>
      </w:r>
      <w:r>
        <w:rPr>
          <w:rFonts w:hint="eastAsia"/>
          <w:lang w:val="en-US" w:eastAsia="zh-CN"/>
        </w:rPr>
        <w:t>bis</w:t>
      </w:r>
      <w:r>
        <w:rPr>
          <w:rFonts w:hint="eastAsia" w:ascii="Times New Roman" w:eastAsia="宋体"/>
          <w:lang w:val="en-US" w:eastAsia="zh-CN"/>
        </w:rPr>
        <w:t xml:space="preserve"> meeting, the following agreement</w:t>
      </w:r>
      <w:r>
        <w:rPr>
          <w:rFonts w:hint="eastAsia"/>
          <w:lang w:val="en-US" w:eastAsia="zh-CN"/>
        </w:rPr>
        <w:t>s</w:t>
      </w:r>
      <w:r>
        <w:rPr>
          <w:rFonts w:hint="eastAsia" w:ascii="Times New Roman" w:eastAsia="宋体"/>
          <w:lang w:val="en-US" w:eastAsia="zh-CN"/>
        </w:rPr>
        <w:t xml:space="preserve"> w</w:t>
      </w:r>
      <w:r>
        <w:rPr>
          <w:rFonts w:hint="eastAsia"/>
          <w:lang w:val="en-US" w:eastAsia="zh-CN"/>
        </w:rPr>
        <w:t>ere</w:t>
      </w:r>
      <w:r>
        <w:rPr>
          <w:rFonts w:hint="eastAsia" w:ascii="Times New Roman" w:eastAsia="宋体"/>
          <w:lang w:val="en-US" w:eastAsia="zh-CN"/>
        </w:rPr>
        <w:t xml:space="preserve">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jc w:val="left"/>
              <w:textAlignment w:val="baseline"/>
              <w:rPr>
                <w:rFonts w:hint="eastAsia" w:ascii="Times" w:hAnsi="Times" w:eastAsia="Batang" w:cs="Times New Roman"/>
                <w:b/>
                <w:bCs/>
                <w:kern w:val="0"/>
                <w:sz w:val="20"/>
                <w:szCs w:val="24"/>
                <w:highlight w:val="green"/>
                <w:lang w:val="en-US" w:eastAsia="ko-KR"/>
              </w:rPr>
            </w:pPr>
            <w:r>
              <w:rPr>
                <w:rFonts w:hint="eastAsia" w:ascii="Times" w:hAnsi="Times" w:eastAsia="Batang" w:cs="Times New Roman"/>
                <w:b/>
                <w:bCs/>
                <w:kern w:val="0"/>
                <w:sz w:val="20"/>
                <w:szCs w:val="24"/>
                <w:highlight w:val="green"/>
                <w:lang w:val="en-US" w:eastAsia="ko-KR"/>
              </w:rPr>
              <w:t>Agreement</w:t>
            </w:r>
          </w:p>
          <w:p>
            <w:pPr>
              <w:keepNext w:val="0"/>
              <w:keepLines w:val="0"/>
              <w:widowControl/>
              <w:suppressLineNumbers w:val="0"/>
              <w:overflowPunct w:val="0"/>
              <w:autoSpaceDE w:val="0"/>
              <w:autoSpaceDN w:val="0"/>
              <w:adjustRightInd w:val="0"/>
              <w:spacing w:before="0" w:beforeAutospacing="0" w:after="180" w:afterAutospacing="0"/>
              <w:ind w:left="0" w:right="0" w:firstLine="0"/>
              <w:jc w:val="left"/>
              <w:textAlignment w:val="baseline"/>
              <w:rPr>
                <w:rFonts w:hint="eastAsia" w:ascii="Times New Roman" w:hAnsi="Times New Roman" w:eastAsia="Times New Roman" w:cs="Times New Roman"/>
                <w:kern w:val="0"/>
                <w:sz w:val="20"/>
                <w:szCs w:val="20"/>
                <w:lang w:val="en-US" w:eastAsia="ko-KR"/>
              </w:rPr>
            </w:pPr>
            <w:r>
              <w:rPr>
                <w:rFonts w:hint="eastAsia" w:ascii="Times New Roman" w:hAnsi="Times New Roman" w:eastAsia="Times New Roman" w:cs="Times New Roman"/>
                <w:kern w:val="0"/>
                <w:sz w:val="20"/>
                <w:szCs w:val="20"/>
                <w:lang w:val="en-US" w:eastAsia="ko-KR"/>
              </w:rPr>
              <w:t>For the functionality of indicating the start of the R2D transmission that contains PRDCH, study at least the following options if the functionality relies on SIP:</w:t>
            </w:r>
          </w:p>
          <w:p>
            <w:pPr>
              <w:keepNext w:val="0"/>
              <w:keepLines w:val="0"/>
              <w:widowControl w:val="0"/>
              <w:numPr>
                <w:ilvl w:val="0"/>
                <w:numId w:val="2"/>
              </w:numPr>
              <w:suppressLineNumbers w:val="0"/>
              <w:overflowPunct w:val="0"/>
              <w:autoSpaceDE w:val="0"/>
              <w:autoSpaceDN w:val="0"/>
              <w:adjustRightInd w:val="0"/>
              <w:spacing w:before="0" w:beforeAutospacing="0" w:after="180" w:afterAutospacing="0"/>
              <w:ind w:left="760" w:right="0" w:hanging="360"/>
              <w:contextualSpacing/>
              <w:jc w:val="both"/>
              <w:textAlignment w:val="baseline"/>
              <w:rPr>
                <w:rFonts w:hint="eastAsia" w:ascii="Times New Roman" w:hAnsi="Times New Roman" w:eastAsia="宋体" w:cs="Times New Roman"/>
                <w:kern w:val="2"/>
                <w:sz w:val="21"/>
                <w:szCs w:val="24"/>
                <w:lang w:val="en-US" w:eastAsia="ko-KR" w:bidi="ar-SA"/>
              </w:rPr>
            </w:pPr>
            <w:r>
              <w:rPr>
                <w:rFonts w:hint="eastAsia" w:ascii="Times New Roman" w:hAnsi="Times New Roman" w:eastAsia="宋体" w:cs="Times New Roman"/>
                <w:kern w:val="2"/>
                <w:sz w:val="21"/>
                <w:szCs w:val="24"/>
                <w:lang w:val="en-US" w:eastAsia="ko-KR" w:bidi="ar-SA"/>
              </w:rPr>
              <w:t>Option 1: binary sequence-based SIP (e.g M-sequence or Golay sequence).</w:t>
            </w:r>
          </w:p>
          <w:p>
            <w:pPr>
              <w:keepNext w:val="0"/>
              <w:keepLines w:val="0"/>
              <w:widowControl w:val="0"/>
              <w:numPr>
                <w:ilvl w:val="0"/>
                <w:numId w:val="2"/>
              </w:numPr>
              <w:suppressLineNumbers w:val="0"/>
              <w:overflowPunct w:val="0"/>
              <w:autoSpaceDE w:val="0"/>
              <w:autoSpaceDN w:val="0"/>
              <w:adjustRightInd w:val="0"/>
              <w:spacing w:before="0" w:beforeAutospacing="0" w:after="180" w:afterAutospacing="0"/>
              <w:ind w:left="760" w:right="0" w:hanging="360"/>
              <w:contextualSpacing/>
              <w:jc w:val="both"/>
              <w:textAlignment w:val="baseline"/>
              <w:rPr>
                <w:rFonts w:hint="eastAsia" w:ascii="Times New Roman" w:hAnsi="Times New Roman" w:eastAsia="宋体" w:cs="Times New Roman"/>
                <w:kern w:val="2"/>
                <w:sz w:val="21"/>
                <w:szCs w:val="24"/>
                <w:lang w:val="en-US" w:eastAsia="ko-KR" w:bidi="ar-SA"/>
              </w:rPr>
            </w:pPr>
            <w:r>
              <w:rPr>
                <w:rFonts w:hint="eastAsia" w:ascii="Times New Roman" w:hAnsi="Times New Roman" w:eastAsia="宋体" w:cs="Times New Roman"/>
                <w:kern w:val="2"/>
                <w:sz w:val="21"/>
                <w:szCs w:val="24"/>
                <w:lang w:val="en-US" w:eastAsia="ko-KR" w:bidi="ar-SA"/>
              </w:rPr>
              <w:t>Option 2: Reuse the Rel-19 SIP.</w:t>
            </w:r>
          </w:p>
          <w:p>
            <w:pPr>
              <w:pStyle w:val="2"/>
              <w:keepNext w:val="0"/>
              <w:keepLines w:val="0"/>
              <w:widowControl/>
              <w:suppressLineNumbers w:val="0"/>
              <w:overflowPunct w:val="0"/>
              <w:autoSpaceDE w:val="0"/>
              <w:autoSpaceDN w:val="0"/>
              <w:adjustRightInd w:val="0"/>
              <w:spacing w:beforeAutospacing="0" w:afterAutospacing="0"/>
              <w:ind w:right="0"/>
              <w:textAlignment w:val="baseline"/>
              <w:rPr>
                <w:rFonts w:hint="default" w:eastAsia="Malgun Gothic"/>
                <w:b w:val="0"/>
                <w:bCs w:val="0"/>
                <w:kern w:val="2"/>
                <w:sz w:val="13"/>
                <w:szCs w:val="13"/>
                <w:vertAlign w:val="baseline"/>
                <w:lang w:val="en-US" w:eastAsia="zh-CN"/>
              </w:rPr>
            </w:pPr>
          </w:p>
        </w:tc>
      </w:tr>
    </w:tbl>
    <w:p>
      <w:pPr>
        <w:pStyle w:val="2"/>
        <w:spacing w:before="0" w:beforeLines="50" w:after="0" w:afterLines="50" w:line="360" w:lineRule="auto"/>
        <w:rPr>
          <w:rFonts w:hint="default" w:eastAsia="Malgun Gothic" w:cs="Times New Roman"/>
          <w:kern w:val="2"/>
          <w:sz w:val="20"/>
          <w:szCs w:val="20"/>
          <w:lang w:val="en-US" w:eastAsia="zh-CN" w:bidi="ar-SA"/>
        </w:rPr>
      </w:pPr>
      <w:r>
        <w:rPr>
          <w:rFonts w:hint="default" w:eastAsia="Malgun Gothic" w:cs="Times New Roman"/>
          <w:kern w:val="2"/>
          <w:sz w:val="20"/>
          <w:szCs w:val="20"/>
          <w:lang w:val="en-US" w:eastAsia="zh-CN" w:bidi="ar-SA"/>
        </w:rPr>
        <w:t>Firstly, according to the Rel</w:t>
      </w:r>
      <w:r>
        <w:rPr>
          <w:rFonts w:hint="default" w:eastAsia="Malgun Gothic" w:cs="Times New Roman"/>
          <w:kern w:val="2"/>
          <w:sz w:val="20"/>
          <w:szCs w:val="20"/>
          <w:lang w:val="en-US" w:eastAsia="zh-CN" w:bidi="ar-SA"/>
        </w:rPr>
        <w:noBreakHyphen/>
      </w:r>
      <w:r>
        <w:rPr>
          <w:rFonts w:hint="default" w:eastAsia="Malgun Gothic" w:cs="Times New Roman"/>
          <w:kern w:val="2"/>
          <w:sz w:val="20"/>
          <w:szCs w:val="20"/>
          <w:lang w:val="en-US" w:eastAsia="zh-CN" w:bidi="ar-SA"/>
        </w:rPr>
        <w:t>20 SID, Rel</w:t>
      </w:r>
      <w:r>
        <w:rPr>
          <w:rFonts w:hint="default" w:eastAsia="Malgun Gothic" w:cs="Times New Roman"/>
          <w:kern w:val="2"/>
          <w:sz w:val="20"/>
          <w:szCs w:val="20"/>
          <w:lang w:val="en-US" w:eastAsia="zh-CN" w:bidi="ar-SA"/>
        </w:rPr>
        <w:noBreakHyphen/>
      </w:r>
      <w:r>
        <w:rPr>
          <w:rFonts w:hint="default" w:eastAsia="Malgun Gothic" w:cs="Times New Roman"/>
          <w:kern w:val="2"/>
          <w:sz w:val="20"/>
          <w:szCs w:val="20"/>
          <w:lang w:val="en-US" w:eastAsia="zh-CN" w:bidi="ar-SA"/>
        </w:rPr>
        <w:t>20</w:t>
      </w:r>
      <w:r>
        <w:rPr>
          <w:rFonts w:hint="eastAsia" w:eastAsia="Malgun Gothic" w:cs="Times New Roman"/>
          <w:kern w:val="2"/>
          <w:sz w:val="20"/>
          <w:szCs w:val="20"/>
          <w:lang w:val="en-US" w:eastAsia="zh-CN" w:bidi="ar-SA"/>
        </w:rPr>
        <w:t xml:space="preserve"> </w:t>
      </w:r>
      <w:r>
        <w:rPr>
          <w:rFonts w:hint="default" w:eastAsia="Malgun Gothic" w:cs="Times New Roman"/>
          <w:kern w:val="2"/>
          <w:sz w:val="20"/>
          <w:szCs w:val="20"/>
          <w:lang w:val="en-US" w:eastAsia="zh-CN" w:bidi="ar-SA"/>
        </w:rPr>
        <w:t>active device</w:t>
      </w:r>
      <w:r>
        <w:rPr>
          <w:rFonts w:hint="eastAsia" w:eastAsia="Malgun Gothic" w:cs="Times New Roman"/>
          <w:kern w:val="2"/>
          <w:sz w:val="20"/>
          <w:szCs w:val="20"/>
          <w:lang w:val="en-US" w:eastAsia="zh-CN" w:bidi="ar-SA"/>
        </w:rPr>
        <w:t>s</w:t>
      </w:r>
      <w:r>
        <w:rPr>
          <w:rFonts w:hint="default" w:eastAsia="Malgun Gothic" w:cs="Times New Roman"/>
          <w:kern w:val="2"/>
          <w:sz w:val="20"/>
          <w:szCs w:val="20"/>
          <w:lang w:val="en-US" w:eastAsia="zh-CN" w:bidi="ar-SA"/>
        </w:rPr>
        <w:t xml:space="preserve"> </w:t>
      </w:r>
      <w:r>
        <w:rPr>
          <w:rFonts w:hint="eastAsia" w:eastAsia="Malgun Gothic" w:cs="Times New Roman"/>
          <w:kern w:val="2"/>
          <w:sz w:val="20"/>
          <w:szCs w:val="20"/>
          <w:lang w:val="en-US" w:eastAsia="zh-CN" w:bidi="ar-SA"/>
        </w:rPr>
        <w:t xml:space="preserve">need </w:t>
      </w:r>
      <w:r>
        <w:rPr>
          <w:rFonts w:hint="default" w:eastAsia="Malgun Gothic" w:cs="Times New Roman"/>
          <w:kern w:val="2"/>
          <w:sz w:val="20"/>
          <w:szCs w:val="20"/>
          <w:lang w:val="en-US" w:eastAsia="zh-CN" w:bidi="ar-SA"/>
        </w:rPr>
        <w:t xml:space="preserve">to support longer outdoor coverage distances. This </w:t>
      </w:r>
      <w:r>
        <w:rPr>
          <w:rFonts w:hint="eastAsia" w:eastAsia="Malgun Gothic" w:cs="Times New Roman"/>
          <w:kern w:val="2"/>
          <w:sz w:val="20"/>
          <w:szCs w:val="20"/>
          <w:lang w:val="en-US" w:eastAsia="zh-CN" w:bidi="ar-SA"/>
        </w:rPr>
        <w:t>means</w:t>
      </w:r>
      <w:r>
        <w:rPr>
          <w:rFonts w:hint="default" w:eastAsia="Malgun Gothic" w:cs="Times New Roman"/>
          <w:kern w:val="2"/>
          <w:sz w:val="20"/>
          <w:szCs w:val="20"/>
          <w:lang w:val="en-US" w:eastAsia="zh-CN" w:bidi="ar-SA"/>
        </w:rPr>
        <w:t xml:space="preserve"> that transmission signals</w:t>
      </w:r>
      <w:r>
        <w:rPr>
          <w:rFonts w:hint="eastAsia" w:eastAsia="Malgun Gothic" w:cs="Times New Roman"/>
          <w:kern w:val="2"/>
          <w:sz w:val="20"/>
          <w:szCs w:val="20"/>
          <w:lang w:val="en-US" w:eastAsia="zh-CN" w:bidi="ar-SA"/>
        </w:rPr>
        <w:t xml:space="preserve"> </w:t>
      </w:r>
      <w:r>
        <w:rPr>
          <w:rFonts w:hint="default" w:eastAsia="Malgun Gothic" w:cs="Times New Roman"/>
          <w:kern w:val="2"/>
          <w:sz w:val="20"/>
          <w:szCs w:val="20"/>
          <w:lang w:val="en-US" w:eastAsia="zh-CN" w:bidi="ar-SA"/>
        </w:rPr>
        <w:t xml:space="preserve">may </w:t>
      </w:r>
      <w:r>
        <w:rPr>
          <w:rFonts w:hint="eastAsia" w:eastAsia="Malgun Gothic" w:cs="Times New Roman"/>
          <w:kern w:val="2"/>
          <w:sz w:val="20"/>
          <w:szCs w:val="20"/>
          <w:lang w:val="en-US" w:eastAsia="zh-CN" w:bidi="ar-SA"/>
        </w:rPr>
        <w:t>experience</w:t>
      </w:r>
      <w:r>
        <w:rPr>
          <w:rFonts w:hint="default" w:eastAsia="Malgun Gothic" w:cs="Times New Roman"/>
          <w:kern w:val="2"/>
          <w:sz w:val="20"/>
          <w:szCs w:val="20"/>
          <w:lang w:val="en-US" w:eastAsia="zh-CN" w:bidi="ar-SA"/>
        </w:rPr>
        <w:t xml:space="preserve"> more severe multipath and noise effects</w:t>
      </w:r>
      <w:r>
        <w:rPr>
          <w:rFonts w:hint="eastAsia" w:eastAsia="Malgun Gothic" w:cs="Times New Roman"/>
          <w:kern w:val="2"/>
          <w:sz w:val="20"/>
          <w:szCs w:val="20"/>
          <w:lang w:val="en-US" w:eastAsia="zh-CN" w:bidi="ar-SA"/>
        </w:rPr>
        <w:t xml:space="preserve">, </w:t>
      </w:r>
      <w:r>
        <w:rPr>
          <w:rFonts w:hint="default" w:eastAsia="Malgun Gothic" w:cs="Times New Roman"/>
          <w:kern w:val="2"/>
          <w:sz w:val="20"/>
          <w:szCs w:val="20"/>
          <w:lang w:val="en-US" w:eastAsia="zh-CN" w:bidi="ar-SA"/>
        </w:rPr>
        <w:t>when propagated over longer paths</w:t>
      </w:r>
      <w:r>
        <w:rPr>
          <w:rFonts w:hint="eastAsia" w:eastAsia="Malgun Gothic" w:cs="Times New Roman"/>
          <w:kern w:val="2"/>
          <w:sz w:val="20"/>
          <w:szCs w:val="20"/>
          <w:lang w:val="en-US" w:eastAsia="zh-CN" w:bidi="ar-SA"/>
        </w:rPr>
        <w:t>.</w:t>
      </w:r>
      <w:r>
        <w:rPr>
          <w:rFonts w:hint="default" w:eastAsia="Malgun Gothic" w:cs="Times New Roman"/>
          <w:kern w:val="2"/>
          <w:sz w:val="20"/>
          <w:szCs w:val="20"/>
          <w:lang w:val="en-US" w:eastAsia="zh-CN" w:bidi="ar-SA"/>
        </w:rPr>
        <w:t xml:space="preserve"> </w:t>
      </w:r>
      <w:r>
        <w:rPr>
          <w:rFonts w:hint="eastAsia" w:eastAsia="Malgun Gothic" w:cs="Times New Roman"/>
          <w:kern w:val="2"/>
          <w:sz w:val="20"/>
          <w:szCs w:val="20"/>
          <w:lang w:val="en-US" w:eastAsia="zh-CN" w:bidi="ar-SA"/>
        </w:rPr>
        <w:t>T</w:t>
      </w:r>
      <w:r>
        <w:rPr>
          <w:rFonts w:hint="default" w:eastAsia="Malgun Gothic" w:cs="Times New Roman"/>
          <w:kern w:val="2"/>
          <w:sz w:val="20"/>
          <w:szCs w:val="20"/>
          <w:lang w:val="en-US" w:eastAsia="zh-CN" w:bidi="ar-SA"/>
        </w:rPr>
        <w:t xml:space="preserve">herefore, Rel-19 SIP may not be sufficient to meet </w:t>
      </w:r>
      <w:r>
        <w:rPr>
          <w:rFonts w:hint="eastAsia" w:eastAsia="Malgun Gothic" w:cs="Times New Roman"/>
          <w:kern w:val="2"/>
          <w:sz w:val="20"/>
          <w:szCs w:val="20"/>
          <w:lang w:val="en-US" w:eastAsia="zh-CN" w:bidi="ar-SA"/>
        </w:rPr>
        <w:t xml:space="preserve">the </w:t>
      </w:r>
      <w:r>
        <w:rPr>
          <w:rFonts w:hint="default" w:eastAsia="Malgun Gothic" w:cs="Times New Roman"/>
          <w:kern w:val="2"/>
          <w:sz w:val="20"/>
          <w:szCs w:val="20"/>
          <w:lang w:val="en-US" w:eastAsia="zh-CN" w:bidi="ar-SA"/>
        </w:rPr>
        <w:t>requirements of Rel</w:t>
      </w:r>
      <w:r>
        <w:rPr>
          <w:rFonts w:hint="default" w:eastAsia="Malgun Gothic" w:cs="Times New Roman"/>
          <w:kern w:val="2"/>
          <w:sz w:val="20"/>
          <w:szCs w:val="20"/>
          <w:lang w:val="en-US" w:eastAsia="zh-CN" w:bidi="ar-SA"/>
        </w:rPr>
        <w:noBreakHyphen/>
      </w:r>
      <w:r>
        <w:rPr>
          <w:rFonts w:hint="default" w:eastAsia="Malgun Gothic" w:cs="Times New Roman"/>
          <w:kern w:val="2"/>
          <w:sz w:val="20"/>
          <w:szCs w:val="20"/>
          <w:lang w:val="en-US" w:eastAsia="zh-CN" w:bidi="ar-SA"/>
        </w:rPr>
        <w:t>20 outdoor scenarios.</w:t>
      </w:r>
    </w:p>
    <w:p>
      <w:pPr>
        <w:pStyle w:val="2"/>
        <w:spacing w:before="0" w:beforeLines="50" w:after="0" w:afterLines="50" w:line="360" w:lineRule="auto"/>
        <w:rPr>
          <w:rFonts w:hint="eastAsia" w:eastAsia="宋体" w:cs="Times New Roman"/>
          <w:kern w:val="2"/>
          <w:sz w:val="20"/>
          <w:szCs w:val="20"/>
          <w:lang w:val="en-US" w:eastAsia="zh-CN" w:bidi="ar-SA"/>
        </w:rPr>
      </w:pPr>
      <w:r>
        <w:rPr>
          <w:rFonts w:hint="default" w:eastAsia="Malgun Gothic" w:cs="Times New Roman"/>
          <w:kern w:val="2"/>
          <w:sz w:val="20"/>
          <w:szCs w:val="20"/>
          <w:lang w:val="en-US" w:eastAsia="zh-CN" w:bidi="ar-SA"/>
        </w:rPr>
        <w:t>Secondly, compared with the Rel</w:t>
      </w:r>
      <w:r>
        <w:rPr>
          <w:rFonts w:hint="default" w:eastAsia="Malgun Gothic" w:cs="Times New Roman"/>
          <w:kern w:val="2"/>
          <w:sz w:val="20"/>
          <w:szCs w:val="20"/>
          <w:lang w:val="en-US" w:eastAsia="zh-CN" w:bidi="ar-SA"/>
        </w:rPr>
        <w:noBreakHyphen/>
      </w:r>
      <w:r>
        <w:rPr>
          <w:rFonts w:hint="default" w:eastAsia="Malgun Gothic" w:cs="Times New Roman"/>
          <w:kern w:val="2"/>
          <w:sz w:val="20"/>
          <w:szCs w:val="20"/>
          <w:lang w:val="en-US" w:eastAsia="zh-CN" w:bidi="ar-SA"/>
        </w:rPr>
        <w:t>19 SIP, a binary sequence</w:t>
      </w:r>
      <w:r>
        <w:rPr>
          <w:rFonts w:hint="default" w:eastAsia="Malgun Gothic" w:cs="Times New Roman"/>
          <w:kern w:val="2"/>
          <w:sz w:val="20"/>
          <w:szCs w:val="20"/>
          <w:lang w:val="en-US" w:eastAsia="zh-CN" w:bidi="ar-SA"/>
        </w:rPr>
        <w:noBreakHyphen/>
      </w:r>
      <w:r>
        <w:rPr>
          <w:rFonts w:hint="default" w:eastAsia="Malgun Gothic" w:cs="Times New Roman"/>
          <w:kern w:val="2"/>
          <w:sz w:val="20"/>
          <w:szCs w:val="20"/>
          <w:lang w:val="en-US" w:eastAsia="zh-CN" w:bidi="ar-SA"/>
        </w:rPr>
        <w:t>based SIP (e.g., M</w:t>
      </w:r>
      <w:r>
        <w:rPr>
          <w:rFonts w:hint="default" w:eastAsia="Malgun Gothic" w:cs="Times New Roman"/>
          <w:kern w:val="2"/>
          <w:sz w:val="20"/>
          <w:szCs w:val="20"/>
          <w:lang w:val="en-US" w:eastAsia="zh-CN" w:bidi="ar-SA"/>
        </w:rPr>
        <w:noBreakHyphen/>
      </w:r>
      <w:r>
        <w:rPr>
          <w:rFonts w:hint="default" w:eastAsia="Malgun Gothic" w:cs="Times New Roman"/>
          <w:kern w:val="2"/>
          <w:sz w:val="20"/>
          <w:szCs w:val="20"/>
          <w:lang w:val="en-US" w:eastAsia="zh-CN" w:bidi="ar-SA"/>
        </w:rPr>
        <w:t>sequence or Golay sequence) can provide a more distinct correlation peak in noisy and multipath environments, thereby satisfying the requirements of Rel</w:t>
      </w:r>
      <w:r>
        <w:rPr>
          <w:rFonts w:hint="default" w:eastAsia="Malgun Gothic" w:cs="Times New Roman"/>
          <w:kern w:val="2"/>
          <w:sz w:val="20"/>
          <w:szCs w:val="20"/>
          <w:lang w:val="en-US" w:eastAsia="zh-CN" w:bidi="ar-SA"/>
        </w:rPr>
        <w:noBreakHyphen/>
      </w:r>
      <w:r>
        <w:rPr>
          <w:rFonts w:hint="default" w:eastAsia="Malgun Gothic" w:cs="Times New Roman"/>
          <w:kern w:val="2"/>
          <w:sz w:val="20"/>
          <w:szCs w:val="20"/>
          <w:lang w:val="en-US" w:eastAsia="zh-CN" w:bidi="ar-SA"/>
        </w:rPr>
        <w:t>20 long</w:t>
      </w:r>
      <w:r>
        <w:rPr>
          <w:rFonts w:hint="default" w:eastAsia="Malgun Gothic" w:cs="Times New Roman"/>
          <w:kern w:val="2"/>
          <w:sz w:val="20"/>
          <w:szCs w:val="20"/>
          <w:lang w:val="en-US" w:eastAsia="zh-CN" w:bidi="ar-SA"/>
        </w:rPr>
        <w:noBreakHyphen/>
      </w:r>
      <w:r>
        <w:rPr>
          <w:rFonts w:hint="default" w:eastAsia="Malgun Gothic" w:cs="Times New Roman"/>
          <w:kern w:val="2"/>
          <w:sz w:val="20"/>
          <w:szCs w:val="20"/>
          <w:lang w:val="en-US" w:eastAsia="zh-CN" w:bidi="ar-SA"/>
        </w:rPr>
        <w:t>distance outdoor scenarios. In addition, since Devices 2b/C in Rel</w:t>
      </w:r>
      <w:r>
        <w:rPr>
          <w:rFonts w:hint="default" w:eastAsia="Malgun Gothic" w:cs="Times New Roman"/>
          <w:kern w:val="2"/>
          <w:sz w:val="20"/>
          <w:szCs w:val="20"/>
          <w:lang w:val="en-US" w:eastAsia="zh-CN" w:bidi="ar-SA"/>
        </w:rPr>
        <w:noBreakHyphen/>
      </w:r>
      <w:r>
        <w:rPr>
          <w:rFonts w:hint="default" w:eastAsia="Malgun Gothic" w:cs="Times New Roman"/>
          <w:kern w:val="2"/>
          <w:sz w:val="20"/>
          <w:szCs w:val="20"/>
          <w:lang w:val="en-US" w:eastAsia="zh-CN" w:bidi="ar-SA"/>
        </w:rPr>
        <w:t xml:space="preserve">20 have higher peak power budgets and greater clock precision, </w:t>
      </w:r>
      <w:r>
        <w:rPr>
          <w:rFonts w:hint="eastAsia" w:eastAsia="Malgun Gothic" w:cs="Times New Roman"/>
          <w:kern w:val="2"/>
          <w:sz w:val="20"/>
          <w:szCs w:val="20"/>
          <w:lang w:val="en-US" w:eastAsia="zh-CN" w:bidi="ar-SA"/>
        </w:rPr>
        <w:t>these</w:t>
      </w:r>
      <w:r>
        <w:rPr>
          <w:rFonts w:hint="default" w:eastAsia="Malgun Gothic" w:cs="Times New Roman"/>
          <w:kern w:val="2"/>
          <w:sz w:val="20"/>
          <w:szCs w:val="20"/>
          <w:lang w:val="en-US" w:eastAsia="zh-CN" w:bidi="ar-SA"/>
        </w:rPr>
        <w:t xml:space="preserve"> devices can also support correlation detection for a binary sequence</w:t>
      </w:r>
      <w:r>
        <w:rPr>
          <w:rFonts w:hint="default" w:eastAsia="Malgun Gothic" w:cs="Times New Roman"/>
          <w:kern w:val="2"/>
          <w:sz w:val="20"/>
          <w:szCs w:val="20"/>
          <w:lang w:val="en-US" w:eastAsia="zh-CN" w:bidi="ar-SA"/>
        </w:rPr>
        <w:noBreakHyphen/>
      </w:r>
      <w:r>
        <w:rPr>
          <w:rFonts w:hint="default" w:eastAsia="Malgun Gothic" w:cs="Times New Roman"/>
          <w:kern w:val="2"/>
          <w:sz w:val="20"/>
          <w:szCs w:val="20"/>
          <w:lang w:val="en-US" w:eastAsia="zh-CN" w:bidi="ar-SA"/>
        </w:rPr>
        <w:t>based SIP, enabling more accurate identification of the start position.</w:t>
      </w:r>
      <w:r>
        <w:rPr>
          <w:rFonts w:hint="eastAsia" w:eastAsia="Malgun Gothic" w:cs="Times New Roman"/>
          <w:kern w:val="2"/>
          <w:sz w:val="20"/>
          <w:szCs w:val="20"/>
          <w:lang w:val="en-US" w:eastAsia="zh-CN" w:bidi="ar-SA"/>
        </w:rPr>
        <w:t xml:space="preserve"> T</w:t>
      </w:r>
      <w:r>
        <w:rPr>
          <w:rFonts w:hint="default" w:eastAsia="Malgun Gothic" w:cs="Times New Roman"/>
          <w:kern w:val="2"/>
          <w:sz w:val="20"/>
          <w:szCs w:val="20"/>
          <w:lang w:val="en-US" w:eastAsia="zh-CN" w:bidi="ar-SA"/>
        </w:rPr>
        <w:t>herefore,</w:t>
      </w:r>
      <w:r>
        <w:rPr>
          <w:rFonts w:hint="eastAsia" w:eastAsia="Malgun Gothic" w:cs="Times New Roman"/>
          <w:kern w:val="2"/>
          <w:sz w:val="20"/>
          <w:szCs w:val="20"/>
          <w:lang w:val="en-US" w:eastAsia="zh-CN" w:bidi="ar-SA"/>
        </w:rPr>
        <w:t xml:space="preserve"> a binary</w:t>
      </w:r>
      <w:r>
        <w:rPr>
          <w:rFonts w:hint="eastAsia" w:eastAsia="Malgun Gothic" w:cs="Times New Roman"/>
          <w:kern w:val="2"/>
          <w:sz w:val="20"/>
          <w:szCs w:val="20"/>
          <w:lang w:val="en-US" w:eastAsia="zh-CN" w:bidi="ar-SA"/>
        </w:rPr>
        <w:noBreakHyphen/>
      </w:r>
      <w:r>
        <w:rPr>
          <w:rFonts w:hint="eastAsia" w:eastAsia="Malgun Gothic" w:cs="Times New Roman"/>
          <w:kern w:val="2"/>
          <w:sz w:val="20"/>
          <w:szCs w:val="20"/>
          <w:lang w:val="en-US" w:eastAsia="zh-CN" w:bidi="ar-SA"/>
        </w:rPr>
        <w:t>sequence</w:t>
      </w:r>
      <w:r>
        <w:rPr>
          <w:rFonts w:hint="eastAsia" w:eastAsia="Malgun Gothic" w:cs="Times New Roman"/>
          <w:kern w:val="2"/>
          <w:sz w:val="20"/>
          <w:szCs w:val="20"/>
          <w:lang w:val="en-US" w:eastAsia="zh-CN" w:bidi="ar-SA"/>
        </w:rPr>
        <w:noBreakHyphen/>
      </w:r>
      <w:r>
        <w:rPr>
          <w:rFonts w:hint="eastAsia" w:eastAsia="Malgun Gothic" w:cs="Times New Roman"/>
          <w:kern w:val="2"/>
          <w:sz w:val="20"/>
          <w:szCs w:val="20"/>
          <w:lang w:val="en-US" w:eastAsia="zh-CN" w:bidi="ar-SA"/>
        </w:rPr>
        <w:t>based SIP is considered suitable for R2D transmission</w:t>
      </w:r>
      <w:r>
        <w:rPr>
          <w:rFonts w:hint="eastAsia" w:cs="Times New Roman"/>
          <w:kern w:val="0"/>
          <w:sz w:val="20"/>
          <w:szCs w:val="20"/>
          <w:lang w:val="en-US" w:eastAsia="zh-CN"/>
        </w:rPr>
        <w:t>.</w:t>
      </w:r>
    </w:p>
    <w:p>
      <w:pPr>
        <w:pStyle w:val="2"/>
        <w:spacing w:before="0" w:beforeLines="50" w:after="0" w:afterLines="50" w:line="360" w:lineRule="auto"/>
        <w:rPr>
          <w:rFonts w:hint="default" w:eastAsia="Malgun Gothic" w:cs="Times New Roman"/>
          <w:kern w:val="2"/>
          <w:sz w:val="20"/>
          <w:szCs w:val="20"/>
          <w:lang w:val="en-US" w:eastAsia="zh-CN" w:bidi="ar-SA"/>
        </w:rPr>
      </w:pPr>
      <w:r>
        <w:rPr>
          <w:rFonts w:hint="default" w:eastAsia="Malgun Gothic" w:cs="Times New Roman"/>
          <w:kern w:val="2"/>
          <w:sz w:val="20"/>
          <w:szCs w:val="20"/>
          <w:lang w:val="en-US" w:eastAsia="zh-CN" w:bidi="ar-SA"/>
        </w:rPr>
        <w:t>In conclusion, compared with the Rel</w:t>
      </w:r>
      <w:r>
        <w:rPr>
          <w:rFonts w:hint="default" w:eastAsia="Malgun Gothic" w:cs="Times New Roman"/>
          <w:kern w:val="2"/>
          <w:sz w:val="20"/>
          <w:szCs w:val="20"/>
          <w:lang w:val="en-US" w:eastAsia="zh-CN" w:bidi="ar-SA"/>
        </w:rPr>
        <w:noBreakHyphen/>
      </w:r>
      <w:r>
        <w:rPr>
          <w:rFonts w:hint="default" w:eastAsia="Malgun Gothic" w:cs="Times New Roman"/>
          <w:kern w:val="2"/>
          <w:sz w:val="20"/>
          <w:szCs w:val="20"/>
          <w:lang w:val="en-US" w:eastAsia="zh-CN" w:bidi="ar-SA"/>
        </w:rPr>
        <w:t>19 SIP, a binary sequence</w:t>
      </w:r>
      <w:r>
        <w:rPr>
          <w:rFonts w:hint="default" w:eastAsia="Malgun Gothic" w:cs="Times New Roman"/>
          <w:kern w:val="2"/>
          <w:sz w:val="20"/>
          <w:szCs w:val="20"/>
          <w:lang w:val="en-US" w:eastAsia="zh-CN" w:bidi="ar-SA"/>
        </w:rPr>
        <w:noBreakHyphen/>
      </w:r>
      <w:r>
        <w:rPr>
          <w:rFonts w:hint="default" w:eastAsia="Malgun Gothic" w:cs="Times New Roman"/>
          <w:kern w:val="2"/>
          <w:sz w:val="20"/>
          <w:szCs w:val="20"/>
          <w:lang w:val="en-US" w:eastAsia="zh-CN" w:bidi="ar-SA"/>
        </w:rPr>
        <w:t>based SIP is more suitable for indicating the start of the R2D transmission that contains the PRDCH.</w:t>
      </w:r>
    </w:p>
    <w:p>
      <w:pPr>
        <w:numPr>
          <w:ilvl w:val="0"/>
          <w:numId w:val="0"/>
        </w:numPr>
        <w:spacing w:before="0" w:beforeLines="50" w:after="0" w:afterLines="50" w:line="360" w:lineRule="auto"/>
        <w:rPr>
          <w:rFonts w:hint="default" w:cs="Times New Roman"/>
          <w:kern w:val="2"/>
          <w:sz w:val="21"/>
          <w:szCs w:val="24"/>
          <w:lang w:val="en-US" w:eastAsia="zh-CN" w:bidi="ar-SA"/>
        </w:rPr>
      </w:pPr>
      <w:r>
        <w:rPr>
          <w:rFonts w:hint="default"/>
          <w:b/>
          <w:bCs/>
          <w:sz w:val="20"/>
          <w:szCs w:val="20"/>
          <w:lang w:val="en-US" w:eastAsia="zh-CN"/>
        </w:rPr>
        <w:t xml:space="preserve">Proposal </w:t>
      </w:r>
      <w:r>
        <w:rPr>
          <w:rFonts w:hint="eastAsia"/>
          <w:b/>
          <w:bCs/>
          <w:sz w:val="20"/>
          <w:szCs w:val="20"/>
          <w:lang w:val="en-US" w:eastAsia="zh-CN"/>
        </w:rPr>
        <w:t>7</w:t>
      </w:r>
      <w:r>
        <w:rPr>
          <w:rFonts w:hint="default"/>
          <w:b/>
          <w:bCs/>
          <w:sz w:val="20"/>
          <w:szCs w:val="20"/>
          <w:lang w:val="en-US" w:eastAsia="zh-CN"/>
        </w:rPr>
        <w:t xml:space="preserve"> </w:t>
      </w:r>
      <w:r>
        <w:rPr>
          <w:rFonts w:hint="eastAsia"/>
          <w:b/>
          <w:bCs/>
          <w:sz w:val="20"/>
          <w:szCs w:val="20"/>
          <w:lang w:val="en-US" w:eastAsia="zh-CN"/>
        </w:rPr>
        <w:t xml:space="preserve"> It is recommended that binary sequence-based SIP is more suitable for indicating the start of the R2D transmission that contains the PRDCH.</w:t>
      </w:r>
    </w:p>
    <w:p>
      <w:pPr>
        <w:pStyle w:val="4"/>
        <w:spacing w:before="0" w:beforeLines="50" w:after="0" w:afterLines="50" w:line="360" w:lineRule="auto"/>
        <w:ind w:left="573" w:hanging="573"/>
        <w:rPr>
          <w:rFonts w:hint="eastAsia" w:eastAsia="黑体"/>
          <w:b w:val="0"/>
          <w:bCs w:val="0"/>
          <w:sz w:val="30"/>
          <w:szCs w:val="30"/>
          <w:lang w:val="en-US" w:eastAsia="zh-CN"/>
        </w:rPr>
      </w:pPr>
      <w:r>
        <w:rPr>
          <w:rFonts w:hint="eastAsia" w:cs="Times New Roman"/>
          <w:sz w:val="30"/>
          <w:szCs w:val="30"/>
          <w:lang w:val="en-US" w:eastAsia="zh-CN" w:bidi="ar-SA"/>
        </w:rPr>
        <w:t>T</w:t>
      </w:r>
      <w:r>
        <w:rPr>
          <w:rFonts w:hint="eastAsia" w:ascii="Arial" w:hAnsi="Arial" w:eastAsia="黑体" w:cs="Times New Roman"/>
          <w:sz w:val="30"/>
          <w:szCs w:val="30"/>
          <w:lang w:val="en-US" w:eastAsia="zh-CN" w:bidi="ar-SA"/>
        </w:rPr>
        <w:t>iming synchronization</w:t>
      </w:r>
      <w:r>
        <w:rPr>
          <w:rFonts w:hint="eastAsia" w:cs="Times New Roman"/>
          <w:sz w:val="30"/>
          <w:szCs w:val="30"/>
          <w:lang w:val="en-US" w:eastAsia="zh-CN" w:bidi="ar-SA"/>
        </w:rPr>
        <w:t xml:space="preserve"> signal</w:t>
      </w:r>
    </w:p>
    <w:p>
      <w:pPr>
        <w:spacing w:before="0" w:beforeLines="50" w:after="0" w:afterLines="50" w:line="360" w:lineRule="auto"/>
        <w:jc w:val="both"/>
        <w:rPr>
          <w:rFonts w:hint="eastAsia" w:eastAsia="宋体"/>
          <w:b w:val="0"/>
          <w:bCs w:val="0"/>
          <w:sz w:val="20"/>
          <w:szCs w:val="20"/>
          <w:lang w:val="en-US" w:eastAsia="zh-CN"/>
        </w:rPr>
      </w:pPr>
      <w:r>
        <w:rPr>
          <w:rFonts w:hint="eastAsia" w:ascii="Times New Roman" w:eastAsia="宋体"/>
          <w:lang w:val="en-US" w:eastAsia="zh-CN"/>
        </w:rPr>
        <w:t>In RAN1#122</w:t>
      </w:r>
      <w:r>
        <w:rPr>
          <w:rFonts w:hint="eastAsia"/>
          <w:lang w:val="en-US" w:eastAsia="zh-CN"/>
        </w:rPr>
        <w:t>bis</w:t>
      </w:r>
      <w:r>
        <w:rPr>
          <w:rFonts w:hint="eastAsia" w:ascii="Times New Roman" w:eastAsia="宋体"/>
          <w:lang w:val="en-US" w:eastAsia="zh-CN"/>
        </w:rPr>
        <w:t xml:space="preserve"> meeting, the following agreement was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jc w:val="left"/>
              <w:textAlignment w:val="baseline"/>
              <w:rPr>
                <w:rFonts w:hint="eastAsia" w:ascii="Times" w:hAnsi="Times" w:eastAsia="Batang" w:cs="Times New Roman"/>
                <w:b/>
                <w:bCs/>
                <w:kern w:val="0"/>
                <w:sz w:val="20"/>
                <w:szCs w:val="24"/>
                <w:highlight w:val="green"/>
                <w:lang w:val="en-US" w:eastAsia="ko-KR"/>
              </w:rPr>
            </w:pPr>
            <w:r>
              <w:rPr>
                <w:rFonts w:hint="eastAsia" w:ascii="Times" w:hAnsi="Times" w:eastAsia="Batang" w:cs="Times New Roman"/>
                <w:b/>
                <w:bCs/>
                <w:kern w:val="0"/>
                <w:sz w:val="20"/>
                <w:szCs w:val="24"/>
                <w:highlight w:val="green"/>
                <w:lang w:val="en-US" w:eastAsia="ko-KR"/>
              </w:rPr>
              <w:t>Agreement</w:t>
            </w:r>
          </w:p>
          <w:p>
            <w:pPr>
              <w:keepNext w:val="0"/>
              <w:keepLines w:val="0"/>
              <w:widowControl/>
              <w:suppressLineNumbers w:val="0"/>
              <w:overflowPunct w:val="0"/>
              <w:autoSpaceDE w:val="0"/>
              <w:autoSpaceDN w:val="0"/>
              <w:adjustRightInd w:val="0"/>
              <w:spacing w:before="0" w:beforeAutospacing="0" w:after="180" w:afterAutospacing="0"/>
              <w:ind w:left="0" w:right="0" w:firstLine="0"/>
              <w:jc w:val="left"/>
              <w:textAlignment w:val="baseline"/>
              <w:rPr>
                <w:rFonts w:hint="eastAsia" w:ascii="Times New Roman" w:hAnsi="Times New Roman" w:cs="Times New Roman" w:eastAsiaTheme="minorEastAsia"/>
                <w:kern w:val="0"/>
                <w:sz w:val="20"/>
                <w:szCs w:val="20"/>
                <w:lang w:val="en-US" w:eastAsia="ko-KR"/>
              </w:rPr>
            </w:pPr>
            <w:r>
              <w:rPr>
                <w:rFonts w:hint="eastAsia" w:ascii="Times New Roman" w:hAnsi="Times New Roman" w:eastAsia="Times New Roman" w:cs="Times New Roman"/>
                <w:kern w:val="0"/>
                <w:sz w:val="20"/>
                <w:szCs w:val="20"/>
                <w:lang w:val="en-US" w:eastAsia="ko-KR"/>
              </w:rPr>
              <w:t xml:space="preserve">Study R2D synchronization signal at least for the </w:t>
            </w:r>
            <w:r>
              <w:rPr>
                <w:rFonts w:hint="eastAsia" w:ascii="Times New Roman" w:hAnsi="Times New Roman" w:cs="Times New Roman" w:eastAsiaTheme="minorEastAsia"/>
                <w:kern w:val="0"/>
                <w:sz w:val="20"/>
                <w:szCs w:val="20"/>
                <w:lang w:val="en-US" w:eastAsia="ko-KR"/>
              </w:rPr>
              <w:t>functionality of frequency synchronization (including frequency acquisition) and for the functionality of timing synchronization/tracking.</w:t>
            </w:r>
          </w:p>
          <w:p>
            <w:pPr>
              <w:keepNext w:val="0"/>
              <w:keepLines w:val="0"/>
              <w:widowControl w:val="0"/>
              <w:numPr>
                <w:ilvl w:val="0"/>
                <w:numId w:val="2"/>
              </w:numPr>
              <w:suppressLineNumbers w:val="0"/>
              <w:overflowPunct w:val="0"/>
              <w:autoSpaceDE w:val="0"/>
              <w:autoSpaceDN w:val="0"/>
              <w:adjustRightInd w:val="0"/>
              <w:spacing w:before="0" w:beforeAutospacing="0" w:after="0" w:afterAutospacing="0"/>
              <w:ind w:left="760" w:right="0" w:hanging="360"/>
              <w:contextualSpacing/>
              <w:jc w:val="both"/>
              <w:textAlignment w:val="baseline"/>
              <w:rPr>
                <w:rFonts w:hint="eastAsia" w:ascii="Times New Roman" w:hAnsi="Times New Roman" w:eastAsia="宋体" w:cs="Times New Roman"/>
                <w:kern w:val="2"/>
                <w:sz w:val="21"/>
                <w:szCs w:val="24"/>
                <w:lang w:val="en-US" w:eastAsia="ko-KR" w:bidi="ar-SA"/>
              </w:rPr>
            </w:pPr>
            <w:r>
              <w:rPr>
                <w:rFonts w:hint="eastAsia" w:ascii="Times New Roman" w:hAnsi="Times New Roman" w:eastAsia="宋体" w:cs="Times New Roman"/>
                <w:kern w:val="2"/>
                <w:sz w:val="21"/>
                <w:szCs w:val="24"/>
                <w:lang w:val="en-US" w:eastAsia="ko-KR" w:bidi="ar-SA"/>
              </w:rPr>
              <w:t>Alt1: periodic synchronization signal</w:t>
            </w:r>
          </w:p>
          <w:p>
            <w:pPr>
              <w:keepNext w:val="0"/>
              <w:keepLines w:val="0"/>
              <w:widowControl w:val="0"/>
              <w:numPr>
                <w:ilvl w:val="0"/>
                <w:numId w:val="2"/>
              </w:numPr>
              <w:suppressLineNumbers w:val="0"/>
              <w:overflowPunct w:val="0"/>
              <w:autoSpaceDE w:val="0"/>
              <w:autoSpaceDN w:val="0"/>
              <w:adjustRightInd w:val="0"/>
              <w:spacing w:before="0" w:beforeAutospacing="0" w:after="0" w:afterAutospacing="0"/>
              <w:ind w:left="760" w:right="0" w:hanging="360"/>
              <w:contextualSpacing/>
              <w:jc w:val="both"/>
              <w:textAlignment w:val="baseline"/>
              <w:rPr>
                <w:rFonts w:hint="eastAsia" w:ascii="Times New Roman" w:hAnsi="Times New Roman" w:eastAsia="宋体" w:cs="Times New Roman"/>
                <w:kern w:val="2"/>
                <w:sz w:val="21"/>
                <w:szCs w:val="24"/>
                <w:lang w:val="en-US" w:eastAsia="ko-KR" w:bidi="ar-SA"/>
              </w:rPr>
            </w:pPr>
            <w:r>
              <w:rPr>
                <w:rFonts w:hint="eastAsia" w:ascii="Times New Roman" w:hAnsi="Times New Roman" w:eastAsia="宋体" w:cs="Times New Roman"/>
                <w:kern w:val="2"/>
                <w:sz w:val="21"/>
                <w:szCs w:val="24"/>
                <w:lang w:val="en-US" w:eastAsia="ko-KR" w:bidi="ar-SA"/>
              </w:rPr>
              <w:t>Alt2: aperiodic synchronization signal</w:t>
            </w:r>
          </w:p>
          <w:p>
            <w:pPr>
              <w:pStyle w:val="2"/>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16"/>
                <w:szCs w:val="8"/>
                <w:vertAlign w:val="baseline"/>
                <w:lang w:val="en-US" w:eastAsia="zh-CN"/>
              </w:rPr>
            </w:pPr>
          </w:p>
        </w:tc>
      </w:tr>
    </w:tbl>
    <w:p>
      <w:pPr>
        <w:pStyle w:val="2"/>
        <w:spacing w:before="0" w:beforeLines="50" w:after="0" w:afterLines="50" w:line="360" w:lineRule="auto"/>
        <w:rPr>
          <w:rFonts w:hint="default" w:eastAsia="Malgun Gothic"/>
          <w:b w:val="0"/>
          <w:bCs w:val="0"/>
          <w:kern w:val="2"/>
          <w:sz w:val="20"/>
          <w:szCs w:val="20"/>
          <w:lang w:val="en-US" w:eastAsia="zh-CN"/>
        </w:rPr>
      </w:pPr>
      <w:r>
        <w:rPr>
          <w:rFonts w:hint="default" w:eastAsia="Malgun Gothic"/>
          <w:b w:val="0"/>
          <w:bCs w:val="0"/>
          <w:kern w:val="2"/>
          <w:sz w:val="20"/>
          <w:szCs w:val="20"/>
          <w:lang w:val="en-US" w:eastAsia="zh-CN"/>
        </w:rPr>
        <w:t>Firstly, from a signaling perspective, a periodic synchronization signal does not require additional trigger</w:t>
      </w:r>
      <w:r>
        <w:rPr>
          <w:rFonts w:hint="eastAsia" w:eastAsia="Malgun Gothic"/>
          <w:b w:val="0"/>
          <w:bCs w:val="0"/>
          <w:kern w:val="2"/>
          <w:sz w:val="20"/>
          <w:szCs w:val="20"/>
          <w:lang w:val="en-US" w:eastAsia="zh-CN"/>
        </w:rPr>
        <w:t xml:space="preserve"> </w:t>
      </w:r>
      <w:r>
        <w:rPr>
          <w:rFonts w:hint="default" w:eastAsia="Malgun Gothic"/>
          <w:b w:val="0"/>
          <w:bCs w:val="0"/>
          <w:kern w:val="2"/>
          <w:sz w:val="20"/>
          <w:szCs w:val="20"/>
          <w:lang w:val="en-US" w:eastAsia="zh-CN"/>
        </w:rPr>
        <w:t>signaling</w:t>
      </w:r>
      <w:r>
        <w:rPr>
          <w:rFonts w:hint="eastAsia" w:eastAsia="Malgun Gothic"/>
          <w:b w:val="0"/>
          <w:bCs w:val="0"/>
          <w:kern w:val="2"/>
          <w:sz w:val="20"/>
          <w:szCs w:val="20"/>
          <w:lang w:val="en-US" w:eastAsia="zh-CN"/>
        </w:rPr>
        <w:t>.</w:t>
      </w:r>
      <w:r>
        <w:rPr>
          <w:rFonts w:hint="default" w:eastAsia="Malgun Gothic"/>
          <w:b w:val="0"/>
          <w:bCs w:val="0"/>
          <w:kern w:val="2"/>
          <w:sz w:val="20"/>
          <w:szCs w:val="20"/>
          <w:lang w:val="en-US" w:eastAsia="zh-CN"/>
        </w:rPr>
        <w:t xml:space="preserve">  The device </w:t>
      </w:r>
      <w:r>
        <w:rPr>
          <w:rFonts w:hint="eastAsia" w:eastAsia="Malgun Gothic"/>
          <w:b w:val="0"/>
          <w:bCs w:val="0"/>
          <w:kern w:val="2"/>
          <w:sz w:val="20"/>
          <w:szCs w:val="20"/>
          <w:lang w:val="en-US" w:eastAsia="zh-CN"/>
        </w:rPr>
        <w:t xml:space="preserve">only needs to </w:t>
      </w:r>
      <w:r>
        <w:rPr>
          <w:rFonts w:hint="default" w:eastAsia="Malgun Gothic"/>
          <w:b w:val="0"/>
          <w:bCs w:val="0"/>
          <w:kern w:val="2"/>
          <w:sz w:val="20"/>
          <w:szCs w:val="20"/>
          <w:lang w:val="en-US" w:eastAsia="zh-CN"/>
        </w:rPr>
        <w:t>receive the signal at predefined time-domain location</w:t>
      </w:r>
      <w:r>
        <w:rPr>
          <w:rFonts w:hint="eastAsia" w:eastAsia="Malgun Gothic"/>
          <w:b w:val="0"/>
          <w:bCs w:val="0"/>
          <w:kern w:val="2"/>
          <w:sz w:val="20"/>
          <w:szCs w:val="20"/>
          <w:lang w:val="en-US" w:eastAsia="zh-CN"/>
        </w:rPr>
        <w:t>s</w:t>
      </w:r>
      <w:r>
        <w:rPr>
          <w:rFonts w:hint="default" w:eastAsia="Malgun Gothic"/>
          <w:b w:val="0"/>
          <w:bCs w:val="0"/>
          <w:kern w:val="2"/>
          <w:sz w:val="20"/>
          <w:szCs w:val="20"/>
          <w:lang w:val="en-US" w:eastAsia="zh-CN"/>
        </w:rPr>
        <w:t xml:space="preserve"> to continuously maintain time and frequency synchronization. </w:t>
      </w:r>
      <w:r>
        <w:rPr>
          <w:rFonts w:hint="eastAsia" w:eastAsia="Malgun Gothic"/>
          <w:b w:val="0"/>
          <w:bCs w:val="0"/>
          <w:kern w:val="2"/>
          <w:sz w:val="20"/>
          <w:szCs w:val="20"/>
          <w:lang w:val="en-US" w:eastAsia="zh-CN"/>
        </w:rPr>
        <w:t>Therefore, a periodic synchronization signal can</w:t>
      </w:r>
      <w:r>
        <w:rPr>
          <w:rFonts w:hint="default" w:eastAsia="Malgun Gothic"/>
          <w:b w:val="0"/>
          <w:bCs w:val="0"/>
          <w:kern w:val="2"/>
          <w:sz w:val="20"/>
          <w:szCs w:val="20"/>
          <w:lang w:val="en-US" w:eastAsia="zh-CN"/>
        </w:rPr>
        <w:t xml:space="preserve"> reduce signaling overhead</w:t>
      </w:r>
      <w:r>
        <w:rPr>
          <w:rFonts w:hint="eastAsia" w:eastAsia="Malgun Gothic"/>
          <w:b w:val="0"/>
          <w:bCs w:val="0"/>
          <w:kern w:val="2"/>
          <w:sz w:val="20"/>
          <w:szCs w:val="20"/>
          <w:lang w:val="en-US" w:eastAsia="zh-CN"/>
        </w:rPr>
        <w:t xml:space="preserve">, </w:t>
      </w:r>
      <w:r>
        <w:rPr>
          <w:rFonts w:hint="default" w:eastAsia="Malgun Gothic"/>
          <w:b w:val="0"/>
          <w:bCs w:val="0"/>
          <w:kern w:val="2"/>
          <w:sz w:val="20"/>
          <w:szCs w:val="20"/>
          <w:lang w:val="en-US" w:eastAsia="zh-CN"/>
        </w:rPr>
        <w:t>simplif</w:t>
      </w:r>
      <w:r>
        <w:rPr>
          <w:rFonts w:hint="eastAsia" w:eastAsia="Malgun Gothic"/>
          <w:b w:val="0"/>
          <w:bCs w:val="0"/>
          <w:kern w:val="2"/>
          <w:sz w:val="20"/>
          <w:szCs w:val="20"/>
          <w:lang w:val="en-US" w:eastAsia="zh-CN"/>
        </w:rPr>
        <w:t>y</w:t>
      </w:r>
      <w:r>
        <w:rPr>
          <w:rFonts w:hint="default" w:eastAsia="Malgun Gothic"/>
          <w:b w:val="0"/>
          <w:bCs w:val="0"/>
          <w:kern w:val="2"/>
          <w:sz w:val="20"/>
          <w:szCs w:val="20"/>
          <w:lang w:val="en-US" w:eastAsia="zh-CN"/>
        </w:rPr>
        <w:t xml:space="preserve"> the synchronization process, </w:t>
      </w:r>
      <w:r>
        <w:rPr>
          <w:rFonts w:hint="eastAsia" w:eastAsia="Malgun Gothic"/>
          <w:b w:val="0"/>
          <w:bCs w:val="0"/>
          <w:kern w:val="2"/>
          <w:sz w:val="20"/>
          <w:szCs w:val="20"/>
          <w:lang w:val="en-US" w:eastAsia="zh-CN"/>
        </w:rPr>
        <w:t xml:space="preserve">and </w:t>
      </w:r>
      <w:r>
        <w:rPr>
          <w:rFonts w:hint="default" w:eastAsia="Malgun Gothic"/>
          <w:b w:val="0"/>
          <w:bCs w:val="0"/>
          <w:kern w:val="2"/>
          <w:sz w:val="20"/>
          <w:szCs w:val="20"/>
          <w:lang w:val="en-US" w:eastAsia="zh-CN"/>
        </w:rPr>
        <w:t>improv</w:t>
      </w:r>
      <w:r>
        <w:rPr>
          <w:rFonts w:hint="eastAsia" w:eastAsia="Malgun Gothic"/>
          <w:b w:val="0"/>
          <w:bCs w:val="0"/>
          <w:kern w:val="2"/>
          <w:sz w:val="20"/>
          <w:szCs w:val="20"/>
          <w:lang w:val="en-US" w:eastAsia="zh-CN"/>
        </w:rPr>
        <w:t>e</w:t>
      </w:r>
      <w:bookmarkStart w:id="5" w:name="_GoBack"/>
      <w:bookmarkEnd w:id="5"/>
      <w:r>
        <w:rPr>
          <w:rFonts w:hint="default" w:eastAsia="Malgun Gothic"/>
          <w:b w:val="0"/>
          <w:bCs w:val="0"/>
          <w:kern w:val="2"/>
          <w:sz w:val="20"/>
          <w:szCs w:val="20"/>
          <w:lang w:val="en-US" w:eastAsia="zh-CN"/>
        </w:rPr>
        <w:t xml:space="preserve"> overall system efficiency.</w:t>
      </w:r>
    </w:p>
    <w:p>
      <w:pPr>
        <w:pStyle w:val="2"/>
        <w:spacing w:before="0" w:beforeLines="50" w:after="0" w:afterLines="50" w:line="360" w:lineRule="auto"/>
        <w:rPr>
          <w:rFonts w:hint="default" w:eastAsia="Malgun Gothic"/>
          <w:b w:val="0"/>
          <w:bCs w:val="0"/>
          <w:kern w:val="2"/>
          <w:sz w:val="20"/>
          <w:szCs w:val="20"/>
          <w:lang w:val="en-US" w:eastAsia="zh-CN"/>
        </w:rPr>
      </w:pPr>
      <w:r>
        <w:rPr>
          <w:rFonts w:hint="default" w:eastAsia="Malgun Gothic"/>
          <w:b w:val="0"/>
          <w:bCs w:val="0"/>
          <w:kern w:val="2"/>
          <w:sz w:val="20"/>
          <w:szCs w:val="20"/>
          <w:lang w:val="en-US" w:eastAsia="zh-CN"/>
        </w:rPr>
        <w:t>Secondly, since the SFO and LO drift remain remain relatively smal</w:t>
      </w:r>
      <w:r>
        <w:rPr>
          <w:rFonts w:hint="eastAsia" w:eastAsia="Malgun Gothic"/>
          <w:b w:val="0"/>
          <w:bCs w:val="0"/>
          <w:kern w:val="2"/>
          <w:sz w:val="20"/>
          <w:szCs w:val="20"/>
          <w:lang w:val="en-US" w:eastAsia="zh-CN"/>
        </w:rPr>
        <w:t>l</w:t>
      </w:r>
      <w:r>
        <w:rPr>
          <w:rFonts w:hint="default" w:eastAsia="Malgun Gothic"/>
          <w:b w:val="0"/>
          <w:bCs w:val="0"/>
          <w:kern w:val="2"/>
          <w:sz w:val="20"/>
          <w:szCs w:val="20"/>
          <w:lang w:val="en-US" w:eastAsia="zh-CN"/>
        </w:rPr>
        <w:t xml:space="preserve"> for a certain period after calibration, the interval of the periodic synchronization signal does not need to be excessively short</w:t>
      </w:r>
      <w:r>
        <w:rPr>
          <w:rFonts w:hint="eastAsia" w:eastAsia="Malgun Gothic"/>
          <w:b w:val="0"/>
          <w:bCs w:val="0"/>
          <w:kern w:val="2"/>
          <w:sz w:val="20"/>
          <w:szCs w:val="20"/>
          <w:lang w:val="en-US" w:eastAsia="zh-CN"/>
        </w:rPr>
        <w:t>. As a result, the use of periodic synchronization signals will not lead to resource waste.</w:t>
      </w:r>
    </w:p>
    <w:p>
      <w:pPr>
        <w:pStyle w:val="2"/>
        <w:spacing w:before="0" w:beforeLines="50" w:after="0" w:afterLines="50" w:line="360" w:lineRule="auto"/>
        <w:rPr>
          <w:rFonts w:hint="eastAsia" w:eastAsia="宋体"/>
          <w:b w:val="0"/>
          <w:bCs w:val="0"/>
          <w:kern w:val="2"/>
          <w:sz w:val="20"/>
          <w:szCs w:val="20"/>
          <w:lang w:val="en-US" w:eastAsia="zh-CN"/>
        </w:rPr>
      </w:pPr>
      <w:r>
        <w:rPr>
          <w:rFonts w:hint="default" w:eastAsia="Malgun Gothic"/>
          <w:b w:val="0"/>
          <w:bCs w:val="0"/>
          <w:kern w:val="2"/>
          <w:sz w:val="20"/>
          <w:szCs w:val="20"/>
          <w:lang w:val="en-US" w:eastAsia="zh-CN"/>
        </w:rPr>
        <w:t xml:space="preserve">Thirdly, in </w:t>
      </w:r>
      <w:r>
        <w:rPr>
          <w:rFonts w:hint="eastAsia" w:eastAsia="Malgun Gothic"/>
          <w:b w:val="0"/>
          <w:bCs w:val="0"/>
          <w:kern w:val="2"/>
          <w:sz w:val="20"/>
          <w:szCs w:val="20"/>
          <w:lang w:val="en-US" w:eastAsia="zh-CN"/>
        </w:rPr>
        <w:t xml:space="preserve">the </w:t>
      </w:r>
      <w:r>
        <w:rPr>
          <w:rFonts w:hint="default" w:eastAsia="Malgun Gothic"/>
          <w:b w:val="0"/>
          <w:bCs w:val="0"/>
          <w:kern w:val="2"/>
          <w:sz w:val="20"/>
          <w:szCs w:val="20"/>
          <w:lang w:val="en-US" w:eastAsia="zh-CN"/>
        </w:rPr>
        <w:t>NR system</w:t>
      </w:r>
      <w:r>
        <w:rPr>
          <w:rFonts w:hint="eastAsia" w:eastAsia="Malgun Gothic"/>
          <w:b w:val="0"/>
          <w:bCs w:val="0"/>
          <w:kern w:val="2"/>
          <w:sz w:val="20"/>
          <w:szCs w:val="20"/>
          <w:lang w:val="en-US" w:eastAsia="zh-CN"/>
        </w:rPr>
        <w:t>,</w:t>
      </w:r>
      <w:r>
        <w:rPr>
          <w:rFonts w:hint="default" w:eastAsia="Malgun Gothic"/>
          <w:b w:val="0"/>
          <w:bCs w:val="0"/>
          <w:kern w:val="2"/>
          <w:sz w:val="20"/>
          <w:szCs w:val="20"/>
          <w:lang w:val="en-US" w:eastAsia="zh-CN"/>
        </w:rPr>
        <w:t xml:space="preserve"> the SSB signal used for time and frequency synchronization is also transmitted periodically.</w:t>
      </w:r>
      <w:r>
        <w:rPr>
          <w:rFonts w:hint="eastAsia" w:eastAsia="Malgun Gothic"/>
          <w:b w:val="0"/>
          <w:bCs w:val="0"/>
          <w:kern w:val="2"/>
          <w:sz w:val="20"/>
          <w:szCs w:val="20"/>
          <w:lang w:val="en-US" w:eastAsia="zh-CN"/>
        </w:rPr>
        <w:t xml:space="preserve"> Similarly to the SSB, R2D synchronization signal can adopt a periodic transmission pattern</w:t>
      </w:r>
      <w:r>
        <w:rPr>
          <w:rFonts w:hint="eastAsia" w:cs="Times New Roman"/>
          <w:kern w:val="2"/>
          <w:sz w:val="21"/>
          <w:szCs w:val="24"/>
          <w:lang w:val="en-US" w:eastAsia="zh-CN" w:bidi="ar-SA"/>
        </w:rPr>
        <w:t>.</w:t>
      </w:r>
    </w:p>
    <w:p>
      <w:pPr>
        <w:pStyle w:val="2"/>
        <w:spacing w:before="0" w:beforeLines="50" w:after="0" w:afterLines="50" w:line="360" w:lineRule="auto"/>
        <w:rPr>
          <w:rFonts w:hint="default" w:eastAsia="Malgun Gothic"/>
          <w:b w:val="0"/>
          <w:bCs w:val="0"/>
          <w:kern w:val="2"/>
          <w:sz w:val="20"/>
          <w:szCs w:val="20"/>
          <w:lang w:val="en-US" w:eastAsia="zh-CN"/>
        </w:rPr>
      </w:pPr>
      <w:r>
        <w:rPr>
          <w:rFonts w:hint="default" w:eastAsia="Malgun Gothic"/>
          <w:b w:val="0"/>
          <w:bCs w:val="0"/>
          <w:kern w:val="2"/>
          <w:sz w:val="20"/>
          <w:szCs w:val="20"/>
          <w:lang w:val="en-US" w:eastAsia="zh-CN"/>
        </w:rPr>
        <w:t>In conclusion, periodic synchronization signals provide clear advantages in reducing signaling overhead and ensuring synchronization accuracy.</w:t>
      </w:r>
      <w:r>
        <w:rPr>
          <w:rFonts w:hint="eastAsia" w:eastAsia="Malgun Gothic"/>
          <w:b w:val="0"/>
          <w:bCs w:val="0"/>
          <w:kern w:val="2"/>
          <w:sz w:val="20"/>
          <w:szCs w:val="20"/>
          <w:lang w:val="en-US" w:eastAsia="zh-CN"/>
        </w:rPr>
        <w:t xml:space="preserve"> </w:t>
      </w:r>
      <w:r>
        <w:rPr>
          <w:rFonts w:hint="default" w:eastAsia="Malgun Gothic"/>
          <w:b w:val="0"/>
          <w:bCs w:val="0"/>
          <w:kern w:val="2"/>
          <w:sz w:val="20"/>
          <w:szCs w:val="20"/>
          <w:lang w:val="en-US" w:eastAsia="zh-CN"/>
        </w:rPr>
        <w:t xml:space="preserve">Therefore, it is recommended that </w:t>
      </w:r>
      <w:r>
        <w:rPr>
          <w:rFonts w:hint="eastAsia" w:ascii="Times New Roman" w:hAnsi="Times New Roman" w:eastAsia="Times New Roman" w:cs="Times New Roman"/>
          <w:kern w:val="0"/>
          <w:sz w:val="20"/>
          <w:szCs w:val="20"/>
          <w:lang w:val="en-US" w:eastAsia="ko-KR"/>
        </w:rPr>
        <w:t>R2D synchronization signal</w:t>
      </w:r>
      <w:r>
        <w:rPr>
          <w:rFonts w:hint="eastAsia" w:cs="Times New Roman"/>
          <w:kern w:val="0"/>
          <w:sz w:val="20"/>
          <w:szCs w:val="20"/>
          <w:lang w:val="en-US" w:eastAsia="zh-CN"/>
        </w:rPr>
        <w:t xml:space="preserve"> can be a periodic synchronization signal</w:t>
      </w:r>
      <w:r>
        <w:rPr>
          <w:rFonts w:hint="default" w:eastAsia="Malgun Gothic"/>
          <w:b w:val="0"/>
          <w:bCs w:val="0"/>
          <w:kern w:val="2"/>
          <w:sz w:val="20"/>
          <w:szCs w:val="20"/>
          <w:lang w:val="en-US" w:eastAsia="zh-CN"/>
        </w:rPr>
        <w:t>.</w:t>
      </w:r>
    </w:p>
    <w:p>
      <w:pPr>
        <w:numPr>
          <w:ilvl w:val="0"/>
          <w:numId w:val="0"/>
        </w:numPr>
        <w:spacing w:before="0" w:beforeLines="50" w:after="0" w:afterLines="50" w:line="360" w:lineRule="auto"/>
        <w:rPr>
          <w:rFonts w:hint="default" w:cs="Times New Roman"/>
          <w:kern w:val="2"/>
          <w:sz w:val="21"/>
          <w:szCs w:val="24"/>
          <w:lang w:val="en-US" w:eastAsia="zh-CN" w:bidi="ar-SA"/>
        </w:rPr>
      </w:pPr>
      <w:r>
        <w:rPr>
          <w:rFonts w:hint="default"/>
          <w:b/>
          <w:bCs/>
          <w:sz w:val="20"/>
          <w:szCs w:val="20"/>
          <w:lang w:val="en-US" w:eastAsia="zh-CN"/>
        </w:rPr>
        <w:t xml:space="preserve">Proposal </w:t>
      </w:r>
      <w:r>
        <w:rPr>
          <w:rFonts w:hint="eastAsia"/>
          <w:b/>
          <w:bCs/>
          <w:sz w:val="20"/>
          <w:szCs w:val="20"/>
          <w:lang w:val="en-US" w:eastAsia="zh-CN"/>
        </w:rPr>
        <w:t>8</w:t>
      </w:r>
      <w:r>
        <w:rPr>
          <w:rFonts w:hint="default"/>
          <w:b/>
          <w:bCs/>
          <w:sz w:val="20"/>
          <w:szCs w:val="20"/>
          <w:lang w:val="en-US" w:eastAsia="zh-CN"/>
        </w:rPr>
        <w:t xml:space="preserve"> </w:t>
      </w:r>
      <w:r>
        <w:rPr>
          <w:rFonts w:hint="eastAsia"/>
          <w:b/>
          <w:bCs/>
          <w:sz w:val="20"/>
          <w:szCs w:val="20"/>
          <w:lang w:val="en-US" w:eastAsia="zh-CN"/>
        </w:rPr>
        <w:t xml:space="preserve"> It is recommended that R2D synchronization signal can be a periodic synchronization signal.</w:t>
      </w:r>
    </w:p>
    <w:p>
      <w:pPr>
        <w:pStyle w:val="3"/>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contribution,some views on R2D transmission for Device 2b/C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numPr>
          <w:ilvl w:val="0"/>
          <w:numId w:val="0"/>
        </w:numPr>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w:t>
      </w:r>
      <w:r>
        <w:rPr>
          <w:rFonts w:hint="default"/>
          <w:b/>
          <w:bCs/>
          <w:sz w:val="20"/>
          <w:szCs w:val="20"/>
          <w:lang w:val="en-US" w:eastAsia="zh-CN"/>
        </w:rPr>
        <w:t xml:space="preserve"> </w:t>
      </w:r>
      <w:r>
        <w:rPr>
          <w:rFonts w:hint="eastAsia"/>
          <w:b/>
          <w:bCs/>
          <w:sz w:val="20"/>
          <w:szCs w:val="20"/>
          <w:lang w:val="en-US" w:eastAsia="zh-CN"/>
        </w:rPr>
        <w:t xml:space="preserve"> It is recommended that Device 2b/C in Rel</w:t>
      </w:r>
      <w:r>
        <w:rPr>
          <w:rFonts w:hint="eastAsia"/>
          <w:b/>
          <w:bCs/>
          <w:sz w:val="20"/>
          <w:szCs w:val="20"/>
          <w:lang w:val="en-US" w:eastAsia="zh-CN"/>
        </w:rPr>
        <w:noBreakHyphen/>
      </w:r>
      <w:r>
        <w:rPr>
          <w:rFonts w:hint="eastAsia"/>
          <w:b/>
          <w:bCs/>
          <w:sz w:val="20"/>
          <w:szCs w:val="20"/>
          <w:lang w:val="en-US" w:eastAsia="zh-CN"/>
        </w:rPr>
        <w:t>20 support both M=1 and M=32</w:t>
      </w:r>
      <w:r>
        <w:rPr>
          <w:rFonts w:hint="default"/>
          <w:b/>
          <w:bCs/>
          <w:sz w:val="20"/>
          <w:szCs w:val="20"/>
          <w:lang w:val="en-US" w:eastAsia="zh-CN"/>
        </w:rPr>
        <w:t>.</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It is recommended that Rel</w:t>
      </w:r>
      <w:r>
        <w:rPr>
          <w:rFonts w:hint="eastAsia"/>
          <w:b/>
          <w:bCs/>
          <w:sz w:val="20"/>
          <w:szCs w:val="20"/>
          <w:lang w:val="en-US" w:eastAsia="zh-CN"/>
        </w:rPr>
        <w:noBreakHyphen/>
      </w:r>
      <w:r>
        <w:rPr>
          <w:rFonts w:hint="eastAsia"/>
          <w:b/>
          <w:bCs/>
          <w:sz w:val="20"/>
          <w:szCs w:val="20"/>
          <w:lang w:val="en-US" w:eastAsia="zh-CN"/>
        </w:rPr>
        <w:t>20 R2D support block</w:t>
      </w:r>
      <w:r>
        <w:rPr>
          <w:rFonts w:hint="eastAsia"/>
          <w:b/>
          <w:bCs/>
          <w:sz w:val="20"/>
          <w:szCs w:val="20"/>
          <w:lang w:val="en-US" w:eastAsia="zh-CN"/>
        </w:rPr>
        <w:noBreakHyphen/>
      </w:r>
      <w:r>
        <w:rPr>
          <w:rFonts w:hint="eastAsia"/>
          <w:b/>
          <w:bCs/>
          <w:sz w:val="20"/>
          <w:szCs w:val="20"/>
          <w:lang w:val="en-US" w:eastAsia="zh-CN"/>
        </w:rPr>
        <w:t>level repetition</w:t>
      </w:r>
      <w:r>
        <w:rPr>
          <w:rFonts w:hint="default"/>
          <w:b/>
          <w:bCs/>
          <w:sz w:val="20"/>
          <w:szCs w:val="20"/>
          <w:lang w:val="en-US" w:eastAsia="zh-CN"/>
        </w:rPr>
        <w:t>.</w:t>
      </w:r>
    </w:p>
    <w:p>
      <w:pPr>
        <w:numPr>
          <w:ilvl w:val="0"/>
          <w:numId w:val="0"/>
        </w:numPr>
        <w:rPr>
          <w:rFonts w:hint="default"/>
          <w:b/>
          <w:bCs/>
          <w:sz w:val="20"/>
          <w:szCs w:val="20"/>
          <w:lang w:val="en-US" w:eastAsia="zh-CN"/>
        </w:rPr>
      </w:pPr>
      <w:r>
        <w:rPr>
          <w:rFonts w:hint="default"/>
          <w:b/>
          <w:bCs/>
          <w:sz w:val="20"/>
          <w:szCs w:val="20"/>
          <w:lang w:val="en-US" w:eastAsia="zh-CN"/>
        </w:rPr>
        <w:t xml:space="preserve">Proposal </w:t>
      </w:r>
      <w:r>
        <w:rPr>
          <w:rFonts w:hint="eastAsia" w:ascii="Times New Roman" w:eastAsia="宋体"/>
          <w:b/>
          <w:bCs/>
          <w:sz w:val="20"/>
          <w:szCs w:val="20"/>
          <w:lang w:val="en-US" w:eastAsia="zh-CN"/>
        </w:rPr>
        <w:t>3</w:t>
      </w:r>
      <w:r>
        <w:rPr>
          <w:rFonts w:hint="default"/>
          <w:b/>
          <w:bCs/>
          <w:sz w:val="20"/>
          <w:szCs w:val="20"/>
          <w:lang w:val="en-US" w:eastAsia="zh-CN"/>
        </w:rPr>
        <w:t xml:space="preserve"> </w:t>
      </w:r>
      <w:r>
        <w:rPr>
          <w:rFonts w:hint="eastAsia" w:ascii="Times New Roman" w:eastAsia="宋体"/>
          <w:b/>
          <w:bCs/>
          <w:sz w:val="20"/>
          <w:szCs w:val="20"/>
          <w:lang w:val="en-US" w:eastAsia="zh-CN"/>
        </w:rPr>
        <w:t xml:space="preserve"> It is recommended to support LTE TBCC or tailed convolutional code in Rel-20</w:t>
      </w:r>
      <w:r>
        <w:rPr>
          <w:rFonts w:hint="default"/>
          <w:b/>
          <w:bCs/>
          <w:sz w:val="20"/>
          <w:szCs w:val="20"/>
          <w:lang w:val="en-US" w:eastAsia="zh-CN"/>
        </w:rPr>
        <w:t>.</w:t>
      </w:r>
    </w:p>
    <w:p>
      <w:pPr>
        <w:numPr>
          <w:ilvl w:val="0"/>
          <w:numId w:val="0"/>
        </w:numPr>
        <w:spacing w:before="0" w:beforeLines="50" w:after="0" w:afterLines="50" w:line="360" w:lineRule="auto"/>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4</w:t>
      </w:r>
      <w:r>
        <w:rPr>
          <w:rFonts w:hint="default"/>
          <w:b/>
          <w:bCs/>
          <w:sz w:val="20"/>
          <w:szCs w:val="20"/>
          <w:lang w:val="en-US" w:eastAsia="zh-CN"/>
        </w:rPr>
        <w:t xml:space="preserve"> </w:t>
      </w:r>
      <w:r>
        <w:rPr>
          <w:rFonts w:hint="eastAsia"/>
          <w:b/>
          <w:bCs/>
          <w:sz w:val="20"/>
          <w:szCs w:val="20"/>
          <w:lang w:val="en-US" w:eastAsia="zh-CN"/>
        </w:rPr>
        <w:t xml:space="preserve"> It is recommended to study whether scrambling can be supported in Rel-20 R2D.</w:t>
      </w:r>
    </w:p>
    <w:p>
      <w:pPr>
        <w:numPr>
          <w:ilvl w:val="0"/>
          <w:numId w:val="0"/>
        </w:numPr>
        <w:spacing w:before="0" w:beforeLines="50" w:after="0" w:afterLines="50" w:line="360" w:lineRule="auto"/>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5</w:t>
      </w:r>
      <w:r>
        <w:rPr>
          <w:rFonts w:hint="default"/>
          <w:b/>
          <w:bCs/>
          <w:sz w:val="20"/>
          <w:szCs w:val="20"/>
          <w:lang w:val="en-US" w:eastAsia="zh-CN"/>
        </w:rPr>
        <w:t xml:space="preserve"> </w:t>
      </w:r>
      <w:r>
        <w:rPr>
          <w:rFonts w:hint="eastAsia"/>
          <w:b/>
          <w:bCs/>
          <w:sz w:val="20"/>
          <w:szCs w:val="20"/>
          <w:lang w:val="en-US" w:eastAsia="zh-CN"/>
        </w:rPr>
        <w:t xml:space="preserve"> It is recommended that Option 2(i.e., L1 R2D control information and data payload of PRDCH are not contiguous in time) can be supported.</w:t>
      </w:r>
    </w:p>
    <w:p>
      <w:pPr>
        <w:numPr>
          <w:ilvl w:val="0"/>
          <w:numId w:val="0"/>
        </w:numPr>
        <w:spacing w:before="0" w:beforeLines="50" w:after="0" w:afterLines="50" w:line="360" w:lineRule="auto"/>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6</w:t>
      </w:r>
      <w:r>
        <w:rPr>
          <w:rFonts w:hint="default"/>
          <w:b/>
          <w:bCs/>
          <w:sz w:val="20"/>
          <w:szCs w:val="20"/>
          <w:lang w:val="en-US" w:eastAsia="zh-CN"/>
        </w:rPr>
        <w:t xml:space="preserve"> </w:t>
      </w:r>
      <w:r>
        <w:rPr>
          <w:rFonts w:hint="eastAsia"/>
          <w:b/>
          <w:bCs/>
          <w:sz w:val="20"/>
          <w:szCs w:val="20"/>
          <w:lang w:val="en-US" w:eastAsia="zh-CN"/>
        </w:rPr>
        <w:t xml:space="preserve"> It is recommended that L1 R2D control information can include the TBS indication of the PRDCH, the TBS indication of the PDRCH, the chip duration of the PRDCH carrying the data payload, and the FEC code rate and repetition numbers.</w:t>
      </w:r>
    </w:p>
    <w:p>
      <w:pPr>
        <w:numPr>
          <w:ilvl w:val="0"/>
          <w:numId w:val="0"/>
        </w:numPr>
        <w:spacing w:before="0" w:beforeLines="50" w:after="0" w:afterLines="50" w:line="360" w:lineRule="auto"/>
        <w:rPr>
          <w:rFonts w:hint="default" w:cs="Times New Roman"/>
          <w:kern w:val="2"/>
          <w:sz w:val="21"/>
          <w:szCs w:val="24"/>
          <w:lang w:val="en-US" w:eastAsia="zh-CN" w:bidi="ar-SA"/>
        </w:rPr>
      </w:pPr>
      <w:r>
        <w:rPr>
          <w:rFonts w:hint="default"/>
          <w:b/>
          <w:bCs/>
          <w:sz w:val="20"/>
          <w:szCs w:val="20"/>
          <w:lang w:val="en-US" w:eastAsia="zh-CN"/>
        </w:rPr>
        <w:t xml:space="preserve">Proposal </w:t>
      </w:r>
      <w:r>
        <w:rPr>
          <w:rFonts w:hint="eastAsia"/>
          <w:b/>
          <w:bCs/>
          <w:sz w:val="20"/>
          <w:szCs w:val="20"/>
          <w:lang w:val="en-US" w:eastAsia="zh-CN"/>
        </w:rPr>
        <w:t>7</w:t>
      </w:r>
      <w:r>
        <w:rPr>
          <w:rFonts w:hint="default"/>
          <w:b/>
          <w:bCs/>
          <w:sz w:val="20"/>
          <w:szCs w:val="20"/>
          <w:lang w:val="en-US" w:eastAsia="zh-CN"/>
        </w:rPr>
        <w:t xml:space="preserve"> </w:t>
      </w:r>
      <w:r>
        <w:rPr>
          <w:rFonts w:hint="eastAsia"/>
          <w:b/>
          <w:bCs/>
          <w:sz w:val="20"/>
          <w:szCs w:val="20"/>
          <w:lang w:val="en-US" w:eastAsia="zh-CN"/>
        </w:rPr>
        <w:t xml:space="preserve"> It is recommended that binary sequence-based SIP is more suitable for indicating the start of the R2D transmission that contains the PRDCH.</w:t>
      </w:r>
    </w:p>
    <w:p>
      <w:pPr>
        <w:numPr>
          <w:ilvl w:val="0"/>
          <w:numId w:val="0"/>
        </w:numPr>
        <w:spacing w:before="0" w:beforeLines="50" w:after="0" w:afterLines="50" w:line="360" w:lineRule="auto"/>
        <w:jc w:val="left"/>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8</w:t>
      </w:r>
      <w:r>
        <w:rPr>
          <w:rFonts w:hint="default"/>
          <w:b/>
          <w:bCs/>
          <w:sz w:val="20"/>
          <w:szCs w:val="20"/>
          <w:lang w:val="en-US" w:eastAsia="zh-CN"/>
        </w:rPr>
        <w:t xml:space="preserve"> </w:t>
      </w:r>
      <w:r>
        <w:rPr>
          <w:rFonts w:hint="eastAsia"/>
          <w:b/>
          <w:bCs/>
          <w:sz w:val="20"/>
          <w:szCs w:val="20"/>
          <w:lang w:val="en-US" w:eastAsia="zh-CN"/>
        </w:rPr>
        <w:t xml:space="preserve"> It is recommended that R2D synchronization signal can be a periodic synchronization signal.</w:t>
      </w:r>
    </w:p>
    <w:p>
      <w:pPr>
        <w:pStyle w:val="3"/>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5"/>
        <w:numPr>
          <w:ilvl w:val="0"/>
          <w:numId w:val="7"/>
        </w:numPr>
        <w:spacing w:before="0" w:beforeLines="-2147483648" w:afterLines="-2147483648" w:line="360" w:lineRule="auto"/>
        <w:ind w:left="0" w:leftChars="0" w:firstLine="0"/>
        <w:jc w:val="both"/>
        <w:rPr>
          <w:rFonts w:hint="default" w:ascii="Times New Roman" w:hAnsi="Times New Roman"/>
          <w:lang w:val="zh-CN" w:eastAsia="zh-CN"/>
        </w:rPr>
      </w:pPr>
      <w:r>
        <w:rPr>
          <w:rFonts w:hint="default" w:ascii="Times New Roman" w:hAnsi="Times New Roman"/>
          <w:lang w:val="zh-CN" w:eastAsia="zh-CN"/>
        </w:rPr>
        <w:t>“Final Report of 3GPP TSG RAN WG1 #122-bis v1.0.4”, RAN1#122bis</w:t>
      </w:r>
    </w:p>
    <w:p>
      <w:pPr>
        <w:pStyle w:val="25"/>
        <w:numPr>
          <w:ilvl w:val="-1"/>
          <w:numId w:val="0"/>
        </w:numPr>
        <w:spacing w:before="0" w:beforeLines="-2147483648" w:afterLines="-2147483648" w:line="360" w:lineRule="auto"/>
        <w:ind w:left="0" w:leftChars="0" w:firstLine="0"/>
        <w:jc w:val="both"/>
        <w:rPr>
          <w:rFonts w:hint="default"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1C953EE2"/>
    <w:multiLevelType w:val="multilevel"/>
    <w:tmpl w:val="1C953E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0871109"/>
    <w:multiLevelType w:val="multilevel"/>
    <w:tmpl w:val="508711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9B412CD"/>
    <w:multiLevelType w:val="multilevel"/>
    <w:tmpl w:val="59B412CD"/>
    <w:lvl w:ilvl="0" w:tentative="0">
      <w:start w:val="0"/>
      <w:numFmt w:val="bullet"/>
      <w:lvlText w:val="-"/>
      <w:lvlJc w:val="left"/>
      <w:pPr>
        <w:ind w:left="760" w:hanging="360"/>
      </w:pPr>
      <w:rPr>
        <w:rFonts w:hint="eastAsia" w:ascii="Malgun Gothic" w:hAnsi="Malgun Gothic" w:eastAsia="Malgun Gothic" w:cstheme="minorBidi"/>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5D025467"/>
    <w:multiLevelType w:val="multilevel"/>
    <w:tmpl w:val="5D025467"/>
    <w:lvl w:ilvl="0" w:tentative="0">
      <w:start w:val="0"/>
      <w:numFmt w:val="bullet"/>
      <w:lvlText w:val="-"/>
      <w:lvlJc w:val="left"/>
      <w:pPr>
        <w:ind w:left="760" w:hanging="360"/>
      </w:pPr>
      <w:rPr>
        <w:rFonts w:hint="eastAsia" w:ascii="Malgun Gothic" w:hAnsi="Malgun Gothic" w:eastAsia="Malgun Gothic" w:cstheme="minorBidi"/>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6">
    <w:nsid w:val="69EC4D52"/>
    <w:multiLevelType w:val="multilevel"/>
    <w:tmpl w:val="69EC4D52"/>
    <w:lvl w:ilvl="0" w:tentative="0">
      <w:start w:val="18"/>
      <w:numFmt w:val="bullet"/>
      <w:lvlText w:val="-"/>
      <w:lvlJc w:val="left"/>
      <w:pPr>
        <w:ind w:left="760" w:hanging="360"/>
      </w:pPr>
      <w:rPr>
        <w:rFonts w:hint="default" w:ascii="Times" w:hAnsi="Times" w:eastAsia="Batang" w:cs="Times"/>
      </w:rPr>
    </w:lvl>
    <w:lvl w:ilvl="1" w:tentative="0">
      <w:start w:val="1"/>
      <w:numFmt w:val="bullet"/>
      <w:lvlText w:val="o"/>
      <w:lvlJc w:val="left"/>
      <w:pPr>
        <w:ind w:left="1200" w:hanging="400"/>
      </w:pPr>
      <w:rPr>
        <w:rFonts w:hint="default" w:ascii="Courier New" w:hAnsi="Courier New" w:cs="Courier New"/>
      </w:rPr>
    </w:lvl>
    <w:lvl w:ilvl="2" w:tentative="0">
      <w:start w:val="0"/>
      <w:numFmt w:val="bullet"/>
      <w:lvlText w:val="-"/>
      <w:lvlJc w:val="left"/>
      <w:pPr>
        <w:ind w:left="1600" w:hanging="400"/>
      </w:pPr>
      <w:rPr>
        <w:rFonts w:hint="default" w:ascii="Times New Roman" w:hAnsi="Times New Roman" w:eastAsia="MS Mincho" w:cs="Times New Roman"/>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0"/>
  </w:num>
  <w:num w:numId="2">
    <w:abstractNumId w:val="6"/>
  </w:num>
  <w:num w:numId="3">
    <w:abstractNumId w:val="4"/>
  </w:num>
  <w:num w:numId="4">
    <w:abstractNumId w:val="5"/>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1DC3"/>
    <w:rsid w:val="0008328E"/>
    <w:rsid w:val="00333846"/>
    <w:rsid w:val="004767DB"/>
    <w:rsid w:val="004B3D0A"/>
    <w:rsid w:val="004C43F2"/>
    <w:rsid w:val="00521116"/>
    <w:rsid w:val="0060288F"/>
    <w:rsid w:val="006E7DCD"/>
    <w:rsid w:val="008C11B0"/>
    <w:rsid w:val="00A234BF"/>
    <w:rsid w:val="00A37C1C"/>
    <w:rsid w:val="00A87743"/>
    <w:rsid w:val="00C24C4D"/>
    <w:rsid w:val="00D0754F"/>
    <w:rsid w:val="00D25C57"/>
    <w:rsid w:val="00E658FD"/>
    <w:rsid w:val="00E7058B"/>
    <w:rsid w:val="00E73B88"/>
    <w:rsid w:val="00EF4818"/>
    <w:rsid w:val="00F8561E"/>
    <w:rsid w:val="010334B8"/>
    <w:rsid w:val="01081B3E"/>
    <w:rsid w:val="01096691"/>
    <w:rsid w:val="010E7C2C"/>
    <w:rsid w:val="01400583"/>
    <w:rsid w:val="01595770"/>
    <w:rsid w:val="015C6643"/>
    <w:rsid w:val="017C407C"/>
    <w:rsid w:val="01914021"/>
    <w:rsid w:val="01A5084E"/>
    <w:rsid w:val="01B93EE0"/>
    <w:rsid w:val="01C95A51"/>
    <w:rsid w:val="01D370EE"/>
    <w:rsid w:val="01DE08B7"/>
    <w:rsid w:val="01E46029"/>
    <w:rsid w:val="01ED49B9"/>
    <w:rsid w:val="01EE0778"/>
    <w:rsid w:val="01FC36D0"/>
    <w:rsid w:val="01FC7E4D"/>
    <w:rsid w:val="02017B58"/>
    <w:rsid w:val="020E6E6E"/>
    <w:rsid w:val="021A3B78"/>
    <w:rsid w:val="021C5A78"/>
    <w:rsid w:val="022B099C"/>
    <w:rsid w:val="02366D2D"/>
    <w:rsid w:val="02591238"/>
    <w:rsid w:val="02821545"/>
    <w:rsid w:val="029D54FF"/>
    <w:rsid w:val="02A660E8"/>
    <w:rsid w:val="02AE06E2"/>
    <w:rsid w:val="02B16677"/>
    <w:rsid w:val="02B2655F"/>
    <w:rsid w:val="02BA26ED"/>
    <w:rsid w:val="02C0543E"/>
    <w:rsid w:val="02DE5544"/>
    <w:rsid w:val="02E4484E"/>
    <w:rsid w:val="02ED37D5"/>
    <w:rsid w:val="02F24892"/>
    <w:rsid w:val="030B3897"/>
    <w:rsid w:val="03102590"/>
    <w:rsid w:val="03260090"/>
    <w:rsid w:val="03276F2B"/>
    <w:rsid w:val="03292219"/>
    <w:rsid w:val="032D0C33"/>
    <w:rsid w:val="03333EBB"/>
    <w:rsid w:val="03382FAD"/>
    <w:rsid w:val="03600D99"/>
    <w:rsid w:val="03751C38"/>
    <w:rsid w:val="037C4E46"/>
    <w:rsid w:val="037C517E"/>
    <w:rsid w:val="039242F7"/>
    <w:rsid w:val="03A51A80"/>
    <w:rsid w:val="03B429A1"/>
    <w:rsid w:val="03C91325"/>
    <w:rsid w:val="03C91DEF"/>
    <w:rsid w:val="03D40D58"/>
    <w:rsid w:val="03DC6164"/>
    <w:rsid w:val="03DE6AA9"/>
    <w:rsid w:val="03E50FF2"/>
    <w:rsid w:val="03ED4812"/>
    <w:rsid w:val="03F35D89"/>
    <w:rsid w:val="041462BE"/>
    <w:rsid w:val="041F5954"/>
    <w:rsid w:val="042652DF"/>
    <w:rsid w:val="04296264"/>
    <w:rsid w:val="042C3965"/>
    <w:rsid w:val="0431586E"/>
    <w:rsid w:val="043D1681"/>
    <w:rsid w:val="045028A0"/>
    <w:rsid w:val="04510321"/>
    <w:rsid w:val="045D79B7"/>
    <w:rsid w:val="045F7637"/>
    <w:rsid w:val="046105A7"/>
    <w:rsid w:val="04664A43"/>
    <w:rsid w:val="048A1780"/>
    <w:rsid w:val="048B5043"/>
    <w:rsid w:val="048C0506"/>
    <w:rsid w:val="049C69AA"/>
    <w:rsid w:val="049E5C39"/>
    <w:rsid w:val="04C24D03"/>
    <w:rsid w:val="04CF1DD5"/>
    <w:rsid w:val="04D17976"/>
    <w:rsid w:val="04D247F8"/>
    <w:rsid w:val="04D925AD"/>
    <w:rsid w:val="04FF173F"/>
    <w:rsid w:val="05003798"/>
    <w:rsid w:val="0501437B"/>
    <w:rsid w:val="05093353"/>
    <w:rsid w:val="050B2FD3"/>
    <w:rsid w:val="051F35C9"/>
    <w:rsid w:val="052C3C1D"/>
    <w:rsid w:val="05305791"/>
    <w:rsid w:val="0531798F"/>
    <w:rsid w:val="053231DF"/>
    <w:rsid w:val="053D64C1"/>
    <w:rsid w:val="05780BC2"/>
    <w:rsid w:val="057B238D"/>
    <w:rsid w:val="05921FB2"/>
    <w:rsid w:val="0597643A"/>
    <w:rsid w:val="059F3847"/>
    <w:rsid w:val="05AE6555"/>
    <w:rsid w:val="05BB5375"/>
    <w:rsid w:val="05BE0571"/>
    <w:rsid w:val="05C55C85"/>
    <w:rsid w:val="05CA210C"/>
    <w:rsid w:val="05CD6914"/>
    <w:rsid w:val="05E23036"/>
    <w:rsid w:val="05EC5B44"/>
    <w:rsid w:val="05F11FCC"/>
    <w:rsid w:val="06026A63"/>
    <w:rsid w:val="06071F1A"/>
    <w:rsid w:val="060A7BA0"/>
    <w:rsid w:val="06241521"/>
    <w:rsid w:val="062D641E"/>
    <w:rsid w:val="063D0B69"/>
    <w:rsid w:val="06451A56"/>
    <w:rsid w:val="06467E10"/>
    <w:rsid w:val="064A1761"/>
    <w:rsid w:val="064E0167"/>
    <w:rsid w:val="065338B0"/>
    <w:rsid w:val="065651D6"/>
    <w:rsid w:val="06631006"/>
    <w:rsid w:val="06723CAF"/>
    <w:rsid w:val="0682513E"/>
    <w:rsid w:val="068B669D"/>
    <w:rsid w:val="068C5A4E"/>
    <w:rsid w:val="068F5593"/>
    <w:rsid w:val="069375D7"/>
    <w:rsid w:val="06942E5A"/>
    <w:rsid w:val="06963DDF"/>
    <w:rsid w:val="069B49E3"/>
    <w:rsid w:val="06A15E55"/>
    <w:rsid w:val="06A552BD"/>
    <w:rsid w:val="06AC0501"/>
    <w:rsid w:val="06B22BCB"/>
    <w:rsid w:val="06B6596F"/>
    <w:rsid w:val="06D76DC6"/>
    <w:rsid w:val="06DB01C7"/>
    <w:rsid w:val="06DF1C54"/>
    <w:rsid w:val="06E302ED"/>
    <w:rsid w:val="06E90345"/>
    <w:rsid w:val="06EC34E9"/>
    <w:rsid w:val="06F421CE"/>
    <w:rsid w:val="06FD7C23"/>
    <w:rsid w:val="070268E6"/>
    <w:rsid w:val="0703310E"/>
    <w:rsid w:val="071D159D"/>
    <w:rsid w:val="07291266"/>
    <w:rsid w:val="072950F2"/>
    <w:rsid w:val="072D4B68"/>
    <w:rsid w:val="07354BE2"/>
    <w:rsid w:val="07410D95"/>
    <w:rsid w:val="07412138"/>
    <w:rsid w:val="075014AD"/>
    <w:rsid w:val="075B4E21"/>
    <w:rsid w:val="07631C05"/>
    <w:rsid w:val="076B50BC"/>
    <w:rsid w:val="076B5B99"/>
    <w:rsid w:val="0788233E"/>
    <w:rsid w:val="079743E7"/>
    <w:rsid w:val="07A03B2F"/>
    <w:rsid w:val="07B728D5"/>
    <w:rsid w:val="07BC033E"/>
    <w:rsid w:val="07D53466"/>
    <w:rsid w:val="07DE508C"/>
    <w:rsid w:val="07E92107"/>
    <w:rsid w:val="07FA5C24"/>
    <w:rsid w:val="08170305"/>
    <w:rsid w:val="08273F8D"/>
    <w:rsid w:val="082A0972"/>
    <w:rsid w:val="082F067D"/>
    <w:rsid w:val="083126FA"/>
    <w:rsid w:val="084167F2"/>
    <w:rsid w:val="0843731D"/>
    <w:rsid w:val="08575FBE"/>
    <w:rsid w:val="086D4B2F"/>
    <w:rsid w:val="0885360A"/>
    <w:rsid w:val="088F1A65"/>
    <w:rsid w:val="089076EC"/>
    <w:rsid w:val="08A26EED"/>
    <w:rsid w:val="08B56357"/>
    <w:rsid w:val="08BB1E7B"/>
    <w:rsid w:val="08BE5FB6"/>
    <w:rsid w:val="08D26954"/>
    <w:rsid w:val="08D602B0"/>
    <w:rsid w:val="08F161BC"/>
    <w:rsid w:val="08F60AA9"/>
    <w:rsid w:val="08F92C4E"/>
    <w:rsid w:val="0900765A"/>
    <w:rsid w:val="090B1EA4"/>
    <w:rsid w:val="09141BF4"/>
    <w:rsid w:val="093431FC"/>
    <w:rsid w:val="09386CEF"/>
    <w:rsid w:val="093A776C"/>
    <w:rsid w:val="09546DE2"/>
    <w:rsid w:val="095E2632"/>
    <w:rsid w:val="09700C89"/>
    <w:rsid w:val="09731A1B"/>
    <w:rsid w:val="0979739A"/>
    <w:rsid w:val="09891C4A"/>
    <w:rsid w:val="09A807EC"/>
    <w:rsid w:val="09AF3FF1"/>
    <w:rsid w:val="09B5177D"/>
    <w:rsid w:val="09B91934"/>
    <w:rsid w:val="09C11875"/>
    <w:rsid w:val="09FC71F2"/>
    <w:rsid w:val="0A096F0D"/>
    <w:rsid w:val="0A153CE4"/>
    <w:rsid w:val="0A165463"/>
    <w:rsid w:val="0A171B51"/>
    <w:rsid w:val="0A1E5378"/>
    <w:rsid w:val="0A4679E7"/>
    <w:rsid w:val="0A4B1F81"/>
    <w:rsid w:val="0A4F4EB7"/>
    <w:rsid w:val="0A573505"/>
    <w:rsid w:val="0A580F87"/>
    <w:rsid w:val="0A5B0E65"/>
    <w:rsid w:val="0A675FD5"/>
    <w:rsid w:val="0A6E01CF"/>
    <w:rsid w:val="0A7140AF"/>
    <w:rsid w:val="0A7C434E"/>
    <w:rsid w:val="0A836E29"/>
    <w:rsid w:val="0A886755"/>
    <w:rsid w:val="0A887557"/>
    <w:rsid w:val="0A91287B"/>
    <w:rsid w:val="0A940E9D"/>
    <w:rsid w:val="0A944117"/>
    <w:rsid w:val="0AA239BF"/>
    <w:rsid w:val="0AB1291A"/>
    <w:rsid w:val="0AB5350C"/>
    <w:rsid w:val="0AC8754E"/>
    <w:rsid w:val="0AD04CB6"/>
    <w:rsid w:val="0AE21DF7"/>
    <w:rsid w:val="0B095527"/>
    <w:rsid w:val="0B0A682C"/>
    <w:rsid w:val="0B1B11DF"/>
    <w:rsid w:val="0B204305"/>
    <w:rsid w:val="0B29007D"/>
    <w:rsid w:val="0B300C6A"/>
    <w:rsid w:val="0B4564A6"/>
    <w:rsid w:val="0B4F2D08"/>
    <w:rsid w:val="0B5645CC"/>
    <w:rsid w:val="0B5701C4"/>
    <w:rsid w:val="0B5A0448"/>
    <w:rsid w:val="0B5D18A7"/>
    <w:rsid w:val="0B5F5F36"/>
    <w:rsid w:val="0B6E0C70"/>
    <w:rsid w:val="0B70509F"/>
    <w:rsid w:val="0B764F96"/>
    <w:rsid w:val="0B7E082A"/>
    <w:rsid w:val="0B7F09E9"/>
    <w:rsid w:val="0BB30DED"/>
    <w:rsid w:val="0BD303CA"/>
    <w:rsid w:val="0BD30473"/>
    <w:rsid w:val="0BDB1103"/>
    <w:rsid w:val="0BF1322A"/>
    <w:rsid w:val="0C0761ED"/>
    <w:rsid w:val="0C0F2856"/>
    <w:rsid w:val="0C201AD9"/>
    <w:rsid w:val="0C26395F"/>
    <w:rsid w:val="0C3139C5"/>
    <w:rsid w:val="0C3F70FC"/>
    <w:rsid w:val="0C403025"/>
    <w:rsid w:val="0C6B3E4C"/>
    <w:rsid w:val="0C760FF0"/>
    <w:rsid w:val="0C7A3E69"/>
    <w:rsid w:val="0C7D5BCC"/>
    <w:rsid w:val="0C996207"/>
    <w:rsid w:val="0CA15148"/>
    <w:rsid w:val="0CA230CA"/>
    <w:rsid w:val="0CAA58C4"/>
    <w:rsid w:val="0CAE6EDD"/>
    <w:rsid w:val="0CC31170"/>
    <w:rsid w:val="0CC979D1"/>
    <w:rsid w:val="0CCC4667"/>
    <w:rsid w:val="0CD25E17"/>
    <w:rsid w:val="0CD41A6D"/>
    <w:rsid w:val="0CE8231F"/>
    <w:rsid w:val="0CF705D6"/>
    <w:rsid w:val="0D003464"/>
    <w:rsid w:val="0D080870"/>
    <w:rsid w:val="0D092E4F"/>
    <w:rsid w:val="0D0E4978"/>
    <w:rsid w:val="0D25159C"/>
    <w:rsid w:val="0D3D618A"/>
    <w:rsid w:val="0D521BE9"/>
    <w:rsid w:val="0D660372"/>
    <w:rsid w:val="0D6E5C96"/>
    <w:rsid w:val="0D794027"/>
    <w:rsid w:val="0D8008CF"/>
    <w:rsid w:val="0D8670CB"/>
    <w:rsid w:val="0D992F76"/>
    <w:rsid w:val="0D9F3231"/>
    <w:rsid w:val="0DA306EE"/>
    <w:rsid w:val="0DC254EA"/>
    <w:rsid w:val="0DC566A4"/>
    <w:rsid w:val="0DCC602F"/>
    <w:rsid w:val="0DE51158"/>
    <w:rsid w:val="0DED1858"/>
    <w:rsid w:val="0DF513F2"/>
    <w:rsid w:val="0DFE15A3"/>
    <w:rsid w:val="0E004FB8"/>
    <w:rsid w:val="0E1379C6"/>
    <w:rsid w:val="0E1C70B3"/>
    <w:rsid w:val="0E1E0331"/>
    <w:rsid w:val="0E241F41"/>
    <w:rsid w:val="0E2A3E4A"/>
    <w:rsid w:val="0E2C3933"/>
    <w:rsid w:val="0E4D44EF"/>
    <w:rsid w:val="0E4E189C"/>
    <w:rsid w:val="0E550C71"/>
    <w:rsid w:val="0E6147E8"/>
    <w:rsid w:val="0E9D4189"/>
    <w:rsid w:val="0EA923DC"/>
    <w:rsid w:val="0EC30B46"/>
    <w:rsid w:val="0ED05A83"/>
    <w:rsid w:val="0EDD16F0"/>
    <w:rsid w:val="0EE775F9"/>
    <w:rsid w:val="0EF85813"/>
    <w:rsid w:val="0EFC1FA5"/>
    <w:rsid w:val="0F0B0B79"/>
    <w:rsid w:val="0F0C050B"/>
    <w:rsid w:val="0F102CC4"/>
    <w:rsid w:val="0F396010"/>
    <w:rsid w:val="0F3D018A"/>
    <w:rsid w:val="0F4B3FBB"/>
    <w:rsid w:val="0F524340"/>
    <w:rsid w:val="0F6770D5"/>
    <w:rsid w:val="0F8B4F2A"/>
    <w:rsid w:val="0F976375"/>
    <w:rsid w:val="0FA335C5"/>
    <w:rsid w:val="0FAB0A36"/>
    <w:rsid w:val="0FB743B4"/>
    <w:rsid w:val="0FBB3C35"/>
    <w:rsid w:val="0FBB7748"/>
    <w:rsid w:val="0FCD6A7A"/>
    <w:rsid w:val="0FCF1F7D"/>
    <w:rsid w:val="0FD746B6"/>
    <w:rsid w:val="0FD94151"/>
    <w:rsid w:val="0FF22C26"/>
    <w:rsid w:val="0FF80ADD"/>
    <w:rsid w:val="10115CE3"/>
    <w:rsid w:val="103338B8"/>
    <w:rsid w:val="105153AD"/>
    <w:rsid w:val="1053215A"/>
    <w:rsid w:val="10584168"/>
    <w:rsid w:val="1060186C"/>
    <w:rsid w:val="10604BF8"/>
    <w:rsid w:val="107F6857"/>
    <w:rsid w:val="108F23BB"/>
    <w:rsid w:val="10931CC7"/>
    <w:rsid w:val="109E7152"/>
    <w:rsid w:val="10B412F6"/>
    <w:rsid w:val="10B545E7"/>
    <w:rsid w:val="10C54ADC"/>
    <w:rsid w:val="10D64D2E"/>
    <w:rsid w:val="10F46F86"/>
    <w:rsid w:val="10F51AD3"/>
    <w:rsid w:val="10F86567"/>
    <w:rsid w:val="10FE4BED"/>
    <w:rsid w:val="11003973"/>
    <w:rsid w:val="11070DD9"/>
    <w:rsid w:val="111B4CC6"/>
    <w:rsid w:val="11203C30"/>
    <w:rsid w:val="112A0F34"/>
    <w:rsid w:val="11361122"/>
    <w:rsid w:val="11433E14"/>
    <w:rsid w:val="11446490"/>
    <w:rsid w:val="115C5068"/>
    <w:rsid w:val="11624912"/>
    <w:rsid w:val="11643698"/>
    <w:rsid w:val="11672F6E"/>
    <w:rsid w:val="116B5221"/>
    <w:rsid w:val="117748B7"/>
    <w:rsid w:val="118023C9"/>
    <w:rsid w:val="11844ECA"/>
    <w:rsid w:val="118F66DA"/>
    <w:rsid w:val="11A62E62"/>
    <w:rsid w:val="11AD400C"/>
    <w:rsid w:val="11B22B48"/>
    <w:rsid w:val="11BC7B3F"/>
    <w:rsid w:val="11DC4675"/>
    <w:rsid w:val="11E93353"/>
    <w:rsid w:val="11E97E3C"/>
    <w:rsid w:val="11F23F20"/>
    <w:rsid w:val="122B7996"/>
    <w:rsid w:val="123B45F5"/>
    <w:rsid w:val="123D56D9"/>
    <w:rsid w:val="12413F80"/>
    <w:rsid w:val="127A7AE6"/>
    <w:rsid w:val="12851A4C"/>
    <w:rsid w:val="12960691"/>
    <w:rsid w:val="12A365A3"/>
    <w:rsid w:val="12A36D19"/>
    <w:rsid w:val="12A44024"/>
    <w:rsid w:val="12DF4C74"/>
    <w:rsid w:val="12E11965"/>
    <w:rsid w:val="12E73814"/>
    <w:rsid w:val="12F450A8"/>
    <w:rsid w:val="12FE7BB6"/>
    <w:rsid w:val="131577DB"/>
    <w:rsid w:val="131D046B"/>
    <w:rsid w:val="132018A3"/>
    <w:rsid w:val="1322106F"/>
    <w:rsid w:val="132C05F4"/>
    <w:rsid w:val="132D673F"/>
    <w:rsid w:val="13303AB1"/>
    <w:rsid w:val="13324B8D"/>
    <w:rsid w:val="133B446A"/>
    <w:rsid w:val="135B2B22"/>
    <w:rsid w:val="135C7F4F"/>
    <w:rsid w:val="136256DC"/>
    <w:rsid w:val="13673D62"/>
    <w:rsid w:val="136844F9"/>
    <w:rsid w:val="13702473"/>
    <w:rsid w:val="13740E79"/>
    <w:rsid w:val="138C6520"/>
    <w:rsid w:val="13923F34"/>
    <w:rsid w:val="139559A9"/>
    <w:rsid w:val="139F60D9"/>
    <w:rsid w:val="13A22A4C"/>
    <w:rsid w:val="13A67F63"/>
    <w:rsid w:val="13B17B77"/>
    <w:rsid w:val="13BE434A"/>
    <w:rsid w:val="13E40E32"/>
    <w:rsid w:val="13E54630"/>
    <w:rsid w:val="13E75FA8"/>
    <w:rsid w:val="13F554B1"/>
    <w:rsid w:val="141B4B0A"/>
    <w:rsid w:val="141C6FCE"/>
    <w:rsid w:val="14327D73"/>
    <w:rsid w:val="143533EF"/>
    <w:rsid w:val="144072C9"/>
    <w:rsid w:val="14517563"/>
    <w:rsid w:val="145C6F22"/>
    <w:rsid w:val="145D0DF7"/>
    <w:rsid w:val="1462527F"/>
    <w:rsid w:val="14751D21"/>
    <w:rsid w:val="1477155F"/>
    <w:rsid w:val="148B25A0"/>
    <w:rsid w:val="149C635D"/>
    <w:rsid w:val="149C7067"/>
    <w:rsid w:val="14A3156B"/>
    <w:rsid w:val="14AC682E"/>
    <w:rsid w:val="14B64D09"/>
    <w:rsid w:val="14BC4694"/>
    <w:rsid w:val="14C53B07"/>
    <w:rsid w:val="14C6777D"/>
    <w:rsid w:val="14CB142B"/>
    <w:rsid w:val="14D40957"/>
    <w:rsid w:val="14D80741"/>
    <w:rsid w:val="14F05DE7"/>
    <w:rsid w:val="15064236"/>
    <w:rsid w:val="151643D6"/>
    <w:rsid w:val="152A4CC8"/>
    <w:rsid w:val="154645F8"/>
    <w:rsid w:val="15496483"/>
    <w:rsid w:val="154F3251"/>
    <w:rsid w:val="15682461"/>
    <w:rsid w:val="158D5FCC"/>
    <w:rsid w:val="15995A08"/>
    <w:rsid w:val="159F4C86"/>
    <w:rsid w:val="15AD3A82"/>
    <w:rsid w:val="15BD7ABA"/>
    <w:rsid w:val="15BF12E4"/>
    <w:rsid w:val="15C603C9"/>
    <w:rsid w:val="15CE7E95"/>
    <w:rsid w:val="15D00754"/>
    <w:rsid w:val="15E82AFC"/>
    <w:rsid w:val="15EA5FFF"/>
    <w:rsid w:val="15FB759E"/>
    <w:rsid w:val="16072DBD"/>
    <w:rsid w:val="161165A9"/>
    <w:rsid w:val="161D0DD8"/>
    <w:rsid w:val="1637041A"/>
    <w:rsid w:val="16501227"/>
    <w:rsid w:val="166D6C4E"/>
    <w:rsid w:val="167028EC"/>
    <w:rsid w:val="16A135AF"/>
    <w:rsid w:val="16A36AB3"/>
    <w:rsid w:val="16BB6316"/>
    <w:rsid w:val="16CD4A10"/>
    <w:rsid w:val="16D162FD"/>
    <w:rsid w:val="16D34EC0"/>
    <w:rsid w:val="16E628C2"/>
    <w:rsid w:val="170148CE"/>
    <w:rsid w:val="170B1239"/>
    <w:rsid w:val="171112E5"/>
    <w:rsid w:val="17160823"/>
    <w:rsid w:val="17326BFF"/>
    <w:rsid w:val="173340E6"/>
    <w:rsid w:val="174658D3"/>
    <w:rsid w:val="175B737A"/>
    <w:rsid w:val="176432ED"/>
    <w:rsid w:val="176613FF"/>
    <w:rsid w:val="1766497C"/>
    <w:rsid w:val="17846D8A"/>
    <w:rsid w:val="179358ED"/>
    <w:rsid w:val="17B13154"/>
    <w:rsid w:val="17D94B36"/>
    <w:rsid w:val="17DF0A39"/>
    <w:rsid w:val="17EF5450"/>
    <w:rsid w:val="18016BC3"/>
    <w:rsid w:val="18042206"/>
    <w:rsid w:val="180B6483"/>
    <w:rsid w:val="18216F24"/>
    <w:rsid w:val="182A1DB2"/>
    <w:rsid w:val="1836609C"/>
    <w:rsid w:val="18397E4E"/>
    <w:rsid w:val="183D7BCD"/>
    <w:rsid w:val="183E7952"/>
    <w:rsid w:val="184616E2"/>
    <w:rsid w:val="18584E7F"/>
    <w:rsid w:val="18763A53"/>
    <w:rsid w:val="187C1BBC"/>
    <w:rsid w:val="188259C1"/>
    <w:rsid w:val="18856C48"/>
    <w:rsid w:val="188859CE"/>
    <w:rsid w:val="188E6525"/>
    <w:rsid w:val="18A26578"/>
    <w:rsid w:val="18A463BF"/>
    <w:rsid w:val="18B21AD6"/>
    <w:rsid w:val="18B9611B"/>
    <w:rsid w:val="18BD2625"/>
    <w:rsid w:val="18C6070A"/>
    <w:rsid w:val="18EA08C6"/>
    <w:rsid w:val="19012517"/>
    <w:rsid w:val="19286D8E"/>
    <w:rsid w:val="19362978"/>
    <w:rsid w:val="19362B11"/>
    <w:rsid w:val="194847B8"/>
    <w:rsid w:val="194B0F90"/>
    <w:rsid w:val="19591A83"/>
    <w:rsid w:val="19617D98"/>
    <w:rsid w:val="199D1C93"/>
    <w:rsid w:val="19A22A9C"/>
    <w:rsid w:val="19AB5A16"/>
    <w:rsid w:val="19B17908"/>
    <w:rsid w:val="19B6063F"/>
    <w:rsid w:val="19B760C0"/>
    <w:rsid w:val="19C21571"/>
    <w:rsid w:val="19C77689"/>
    <w:rsid w:val="19D20E68"/>
    <w:rsid w:val="19D31029"/>
    <w:rsid w:val="19D3216D"/>
    <w:rsid w:val="19DB757A"/>
    <w:rsid w:val="19DE61EA"/>
    <w:rsid w:val="19E26F07"/>
    <w:rsid w:val="19E5623B"/>
    <w:rsid w:val="19F058D6"/>
    <w:rsid w:val="19F743DF"/>
    <w:rsid w:val="1A046CA1"/>
    <w:rsid w:val="1A093D0B"/>
    <w:rsid w:val="1A4308FD"/>
    <w:rsid w:val="1A504FBA"/>
    <w:rsid w:val="1A5204BD"/>
    <w:rsid w:val="1A5B334B"/>
    <w:rsid w:val="1A6600F8"/>
    <w:rsid w:val="1A682661"/>
    <w:rsid w:val="1A70368C"/>
    <w:rsid w:val="1A704ADF"/>
    <w:rsid w:val="1A942215"/>
    <w:rsid w:val="1A9E33B7"/>
    <w:rsid w:val="1AA25CBE"/>
    <w:rsid w:val="1AAE4765"/>
    <w:rsid w:val="1AB25F55"/>
    <w:rsid w:val="1ABB6918"/>
    <w:rsid w:val="1ABF306F"/>
    <w:rsid w:val="1ACB13C2"/>
    <w:rsid w:val="1ACC2385"/>
    <w:rsid w:val="1AD0213C"/>
    <w:rsid w:val="1AE16AA7"/>
    <w:rsid w:val="1AE462AF"/>
    <w:rsid w:val="1AE945CD"/>
    <w:rsid w:val="1AF65748"/>
    <w:rsid w:val="1B023361"/>
    <w:rsid w:val="1B400965"/>
    <w:rsid w:val="1B450D4A"/>
    <w:rsid w:val="1B456B6C"/>
    <w:rsid w:val="1B5C41F3"/>
    <w:rsid w:val="1B612879"/>
    <w:rsid w:val="1B685A87"/>
    <w:rsid w:val="1B8D2C3F"/>
    <w:rsid w:val="1B920489"/>
    <w:rsid w:val="1BB258FC"/>
    <w:rsid w:val="1BD35136"/>
    <w:rsid w:val="1BD815BE"/>
    <w:rsid w:val="1BED197A"/>
    <w:rsid w:val="1BEE7EDE"/>
    <w:rsid w:val="1BFF39FC"/>
    <w:rsid w:val="1C1823A7"/>
    <w:rsid w:val="1C274BC0"/>
    <w:rsid w:val="1C3C327B"/>
    <w:rsid w:val="1C4231EC"/>
    <w:rsid w:val="1C4A27F6"/>
    <w:rsid w:val="1C6637F6"/>
    <w:rsid w:val="1C8428CC"/>
    <w:rsid w:val="1CB731AA"/>
    <w:rsid w:val="1CB908AC"/>
    <w:rsid w:val="1CDE68ED"/>
    <w:rsid w:val="1CE32D75"/>
    <w:rsid w:val="1CEC62A3"/>
    <w:rsid w:val="1CF57363"/>
    <w:rsid w:val="1D0A51B3"/>
    <w:rsid w:val="1D1119C2"/>
    <w:rsid w:val="1D176197"/>
    <w:rsid w:val="1D3A2CBF"/>
    <w:rsid w:val="1D4E0DE6"/>
    <w:rsid w:val="1D5F3C1E"/>
    <w:rsid w:val="1D6332C3"/>
    <w:rsid w:val="1D786CA0"/>
    <w:rsid w:val="1DA14279"/>
    <w:rsid w:val="1DA453B1"/>
    <w:rsid w:val="1DBE7A88"/>
    <w:rsid w:val="1DC93146"/>
    <w:rsid w:val="1DCD2B9D"/>
    <w:rsid w:val="1DEC57A6"/>
    <w:rsid w:val="1E044168"/>
    <w:rsid w:val="1E310498"/>
    <w:rsid w:val="1E450B37"/>
    <w:rsid w:val="1E5D04F2"/>
    <w:rsid w:val="1E757C88"/>
    <w:rsid w:val="1E7744D8"/>
    <w:rsid w:val="1E7A24B6"/>
    <w:rsid w:val="1E913FE6"/>
    <w:rsid w:val="1E996BC3"/>
    <w:rsid w:val="1EC338EC"/>
    <w:rsid w:val="1ECD0317"/>
    <w:rsid w:val="1ED32220"/>
    <w:rsid w:val="1EDA1B4B"/>
    <w:rsid w:val="1EF27252"/>
    <w:rsid w:val="1EF736D9"/>
    <w:rsid w:val="1EF8454C"/>
    <w:rsid w:val="1F0868CC"/>
    <w:rsid w:val="1F1402D1"/>
    <w:rsid w:val="1F294377"/>
    <w:rsid w:val="1F5F5687"/>
    <w:rsid w:val="1F63408D"/>
    <w:rsid w:val="1F665012"/>
    <w:rsid w:val="1F667210"/>
    <w:rsid w:val="1F713F17"/>
    <w:rsid w:val="1F750C79"/>
    <w:rsid w:val="1F810412"/>
    <w:rsid w:val="1F845C8A"/>
    <w:rsid w:val="1F921AFC"/>
    <w:rsid w:val="1FBF3122"/>
    <w:rsid w:val="1FBF7ED9"/>
    <w:rsid w:val="1FC2792A"/>
    <w:rsid w:val="1FEC2E86"/>
    <w:rsid w:val="1FF47D57"/>
    <w:rsid w:val="20061318"/>
    <w:rsid w:val="20165EEA"/>
    <w:rsid w:val="202253C5"/>
    <w:rsid w:val="20273EC1"/>
    <w:rsid w:val="20294D50"/>
    <w:rsid w:val="202C1558"/>
    <w:rsid w:val="20313839"/>
    <w:rsid w:val="20314FB7"/>
    <w:rsid w:val="20323461"/>
    <w:rsid w:val="203B6856"/>
    <w:rsid w:val="203E1579"/>
    <w:rsid w:val="204562F9"/>
    <w:rsid w:val="20486C30"/>
    <w:rsid w:val="204F1D3F"/>
    <w:rsid w:val="205D20D4"/>
    <w:rsid w:val="20600576"/>
    <w:rsid w:val="207520C7"/>
    <w:rsid w:val="207C25DC"/>
    <w:rsid w:val="2089606E"/>
    <w:rsid w:val="20A5211B"/>
    <w:rsid w:val="20AA5A3A"/>
    <w:rsid w:val="20DA5585"/>
    <w:rsid w:val="20DC4847"/>
    <w:rsid w:val="20E83BDD"/>
    <w:rsid w:val="20E92118"/>
    <w:rsid w:val="20F14799"/>
    <w:rsid w:val="20F644A4"/>
    <w:rsid w:val="20F95428"/>
    <w:rsid w:val="20FC2B2A"/>
    <w:rsid w:val="21004DB3"/>
    <w:rsid w:val="21190C8C"/>
    <w:rsid w:val="21197EDC"/>
    <w:rsid w:val="212740E5"/>
    <w:rsid w:val="21330A85"/>
    <w:rsid w:val="213972AA"/>
    <w:rsid w:val="213C7197"/>
    <w:rsid w:val="21486D50"/>
    <w:rsid w:val="214F5755"/>
    <w:rsid w:val="21556A3C"/>
    <w:rsid w:val="217B257A"/>
    <w:rsid w:val="218063DE"/>
    <w:rsid w:val="2185500C"/>
    <w:rsid w:val="218D7E9A"/>
    <w:rsid w:val="21993CAD"/>
    <w:rsid w:val="21A041E8"/>
    <w:rsid w:val="21A62FC3"/>
    <w:rsid w:val="21A65541"/>
    <w:rsid w:val="21A835A0"/>
    <w:rsid w:val="21AD4648"/>
    <w:rsid w:val="21B1733E"/>
    <w:rsid w:val="21B568F1"/>
    <w:rsid w:val="21C71C6C"/>
    <w:rsid w:val="21CD37E7"/>
    <w:rsid w:val="21D73792"/>
    <w:rsid w:val="21EF5F68"/>
    <w:rsid w:val="21F51F69"/>
    <w:rsid w:val="22112672"/>
    <w:rsid w:val="221A5E06"/>
    <w:rsid w:val="221B3648"/>
    <w:rsid w:val="222A579A"/>
    <w:rsid w:val="223F443B"/>
    <w:rsid w:val="224131C1"/>
    <w:rsid w:val="224A1457"/>
    <w:rsid w:val="226804C4"/>
    <w:rsid w:val="226E080D"/>
    <w:rsid w:val="227642CF"/>
    <w:rsid w:val="22827B85"/>
    <w:rsid w:val="22896E39"/>
    <w:rsid w:val="228D52AD"/>
    <w:rsid w:val="22916443"/>
    <w:rsid w:val="229F029A"/>
    <w:rsid w:val="22A266DE"/>
    <w:rsid w:val="22AE5D73"/>
    <w:rsid w:val="22B13EF7"/>
    <w:rsid w:val="22B456FE"/>
    <w:rsid w:val="22B578FD"/>
    <w:rsid w:val="22EB050E"/>
    <w:rsid w:val="22EE7297"/>
    <w:rsid w:val="22F215F2"/>
    <w:rsid w:val="22F40CCD"/>
    <w:rsid w:val="22FA2275"/>
    <w:rsid w:val="22FD69AE"/>
    <w:rsid w:val="230B5C6A"/>
    <w:rsid w:val="230E6284"/>
    <w:rsid w:val="23102595"/>
    <w:rsid w:val="231C2D08"/>
    <w:rsid w:val="232A313F"/>
    <w:rsid w:val="2331054B"/>
    <w:rsid w:val="2350557D"/>
    <w:rsid w:val="23543698"/>
    <w:rsid w:val="235532CB"/>
    <w:rsid w:val="23571683"/>
    <w:rsid w:val="2378316C"/>
    <w:rsid w:val="23980475"/>
    <w:rsid w:val="23AB02F8"/>
    <w:rsid w:val="23B452A1"/>
    <w:rsid w:val="23B52D23"/>
    <w:rsid w:val="23C643C8"/>
    <w:rsid w:val="23C81D43"/>
    <w:rsid w:val="23CC074A"/>
    <w:rsid w:val="23D4128D"/>
    <w:rsid w:val="23E1725C"/>
    <w:rsid w:val="23EA7086"/>
    <w:rsid w:val="23EC5763"/>
    <w:rsid w:val="23F53B0C"/>
    <w:rsid w:val="24061828"/>
    <w:rsid w:val="24222D39"/>
    <w:rsid w:val="24245EC5"/>
    <w:rsid w:val="242E2CD0"/>
    <w:rsid w:val="24361E02"/>
    <w:rsid w:val="243B09FD"/>
    <w:rsid w:val="243F1C79"/>
    <w:rsid w:val="24493596"/>
    <w:rsid w:val="245473A9"/>
    <w:rsid w:val="245E7CB8"/>
    <w:rsid w:val="24611024"/>
    <w:rsid w:val="246141B4"/>
    <w:rsid w:val="247167AC"/>
    <w:rsid w:val="24726959"/>
    <w:rsid w:val="24770AA7"/>
    <w:rsid w:val="247D3B34"/>
    <w:rsid w:val="24805C6F"/>
    <w:rsid w:val="248C0279"/>
    <w:rsid w:val="248F3D0B"/>
    <w:rsid w:val="24924C8F"/>
    <w:rsid w:val="249C66CB"/>
    <w:rsid w:val="24A22650"/>
    <w:rsid w:val="24A835B0"/>
    <w:rsid w:val="24C01933"/>
    <w:rsid w:val="24CF5058"/>
    <w:rsid w:val="24E06F8D"/>
    <w:rsid w:val="24E2185E"/>
    <w:rsid w:val="24F02BBA"/>
    <w:rsid w:val="24F02CB3"/>
    <w:rsid w:val="25016670"/>
    <w:rsid w:val="251364E2"/>
    <w:rsid w:val="25236CE0"/>
    <w:rsid w:val="253731E2"/>
    <w:rsid w:val="25380D5E"/>
    <w:rsid w:val="254002AB"/>
    <w:rsid w:val="25456B4C"/>
    <w:rsid w:val="254D1B3F"/>
    <w:rsid w:val="25556F4C"/>
    <w:rsid w:val="25661F7C"/>
    <w:rsid w:val="256E7AF5"/>
    <w:rsid w:val="25783C88"/>
    <w:rsid w:val="258863E1"/>
    <w:rsid w:val="259733DB"/>
    <w:rsid w:val="259F0F36"/>
    <w:rsid w:val="25A733DE"/>
    <w:rsid w:val="25A77BA7"/>
    <w:rsid w:val="25AC53DC"/>
    <w:rsid w:val="25BF65FB"/>
    <w:rsid w:val="25BF7538"/>
    <w:rsid w:val="25CC3712"/>
    <w:rsid w:val="25DA2A28"/>
    <w:rsid w:val="25E25F7B"/>
    <w:rsid w:val="25F1264D"/>
    <w:rsid w:val="25FA3B44"/>
    <w:rsid w:val="26014383"/>
    <w:rsid w:val="26025AC5"/>
    <w:rsid w:val="26117D22"/>
    <w:rsid w:val="261C37E3"/>
    <w:rsid w:val="262805A9"/>
    <w:rsid w:val="262864B1"/>
    <w:rsid w:val="264E29E7"/>
    <w:rsid w:val="265817DB"/>
    <w:rsid w:val="26643C21"/>
    <w:rsid w:val="26685E4E"/>
    <w:rsid w:val="266D09DC"/>
    <w:rsid w:val="26710598"/>
    <w:rsid w:val="26714A83"/>
    <w:rsid w:val="269C0568"/>
    <w:rsid w:val="26A149EF"/>
    <w:rsid w:val="26A420F1"/>
    <w:rsid w:val="26AE6283"/>
    <w:rsid w:val="26BE5191"/>
    <w:rsid w:val="26D50A2C"/>
    <w:rsid w:val="26DA5E4E"/>
    <w:rsid w:val="26E7112A"/>
    <w:rsid w:val="26EA2865"/>
    <w:rsid w:val="26FF6F87"/>
    <w:rsid w:val="270B2D9A"/>
    <w:rsid w:val="270F6F56"/>
    <w:rsid w:val="2720165B"/>
    <w:rsid w:val="272E2055"/>
    <w:rsid w:val="273E22D4"/>
    <w:rsid w:val="27400A49"/>
    <w:rsid w:val="27436595"/>
    <w:rsid w:val="27447A7C"/>
    <w:rsid w:val="27486482"/>
    <w:rsid w:val="274D7274"/>
    <w:rsid w:val="275F557D"/>
    <w:rsid w:val="2778594C"/>
    <w:rsid w:val="27900691"/>
    <w:rsid w:val="279C6D96"/>
    <w:rsid w:val="27A61977"/>
    <w:rsid w:val="27C44534"/>
    <w:rsid w:val="27CE415D"/>
    <w:rsid w:val="27DD7C4F"/>
    <w:rsid w:val="27E34FFB"/>
    <w:rsid w:val="27EA7EA0"/>
    <w:rsid w:val="27EB20ED"/>
    <w:rsid w:val="28090ABE"/>
    <w:rsid w:val="28193E3D"/>
    <w:rsid w:val="281D195D"/>
    <w:rsid w:val="282370EA"/>
    <w:rsid w:val="283852AB"/>
    <w:rsid w:val="283D2808"/>
    <w:rsid w:val="283F7913"/>
    <w:rsid w:val="284A5CA4"/>
    <w:rsid w:val="286F3CE6"/>
    <w:rsid w:val="287A4275"/>
    <w:rsid w:val="28901C9C"/>
    <w:rsid w:val="28B45A9F"/>
    <w:rsid w:val="28BC0562"/>
    <w:rsid w:val="28C51F7C"/>
    <w:rsid w:val="28C629A4"/>
    <w:rsid w:val="28C65A54"/>
    <w:rsid w:val="28CD6CD8"/>
    <w:rsid w:val="28D7460F"/>
    <w:rsid w:val="28DA5593"/>
    <w:rsid w:val="28DF1A1B"/>
    <w:rsid w:val="28DF6020"/>
    <w:rsid w:val="28E37000"/>
    <w:rsid w:val="28E46DC0"/>
    <w:rsid w:val="28EB75FE"/>
    <w:rsid w:val="28F57152"/>
    <w:rsid w:val="29156672"/>
    <w:rsid w:val="291908FB"/>
    <w:rsid w:val="292B0388"/>
    <w:rsid w:val="293E4099"/>
    <w:rsid w:val="294D10FC"/>
    <w:rsid w:val="29613C3C"/>
    <w:rsid w:val="297B41B2"/>
    <w:rsid w:val="29925D2E"/>
    <w:rsid w:val="299A7BB4"/>
    <w:rsid w:val="299B41B2"/>
    <w:rsid w:val="29A71464"/>
    <w:rsid w:val="29AA010A"/>
    <w:rsid w:val="29BA2189"/>
    <w:rsid w:val="29BA40C6"/>
    <w:rsid w:val="29C60960"/>
    <w:rsid w:val="29CB61A1"/>
    <w:rsid w:val="29E46B4A"/>
    <w:rsid w:val="29FA68D1"/>
    <w:rsid w:val="2A110D2B"/>
    <w:rsid w:val="2A1A17A3"/>
    <w:rsid w:val="2A284120"/>
    <w:rsid w:val="2A3E2C5C"/>
    <w:rsid w:val="2A42352B"/>
    <w:rsid w:val="2A436B32"/>
    <w:rsid w:val="2A513BB1"/>
    <w:rsid w:val="2A5218FD"/>
    <w:rsid w:val="2A580523"/>
    <w:rsid w:val="2A6D7F28"/>
    <w:rsid w:val="2A7F36C6"/>
    <w:rsid w:val="2A827ECE"/>
    <w:rsid w:val="2A861E75"/>
    <w:rsid w:val="2A8E045D"/>
    <w:rsid w:val="2A8E093A"/>
    <w:rsid w:val="2AA37F20"/>
    <w:rsid w:val="2AA9366E"/>
    <w:rsid w:val="2AAC3290"/>
    <w:rsid w:val="2AAD44A3"/>
    <w:rsid w:val="2AC55FB0"/>
    <w:rsid w:val="2AC97B4B"/>
    <w:rsid w:val="2AEA0A59"/>
    <w:rsid w:val="2AEB718E"/>
    <w:rsid w:val="2AF37D16"/>
    <w:rsid w:val="2AF93390"/>
    <w:rsid w:val="2AFC15D7"/>
    <w:rsid w:val="2AFE7817"/>
    <w:rsid w:val="2B0E0F04"/>
    <w:rsid w:val="2B107731"/>
    <w:rsid w:val="2B1151B3"/>
    <w:rsid w:val="2B15743C"/>
    <w:rsid w:val="2B162C13"/>
    <w:rsid w:val="2B172940"/>
    <w:rsid w:val="2B20324F"/>
    <w:rsid w:val="2B2333E5"/>
    <w:rsid w:val="2B33446E"/>
    <w:rsid w:val="2B347CF1"/>
    <w:rsid w:val="2B405592"/>
    <w:rsid w:val="2B505F9D"/>
    <w:rsid w:val="2B590E2A"/>
    <w:rsid w:val="2B773C5E"/>
    <w:rsid w:val="2B7A69FD"/>
    <w:rsid w:val="2BA128A4"/>
    <w:rsid w:val="2BA179A6"/>
    <w:rsid w:val="2BB51544"/>
    <w:rsid w:val="2BE11BDF"/>
    <w:rsid w:val="2BE5357A"/>
    <w:rsid w:val="2BFD4452"/>
    <w:rsid w:val="2C0525C8"/>
    <w:rsid w:val="2C102B57"/>
    <w:rsid w:val="2C153FA1"/>
    <w:rsid w:val="2C1A370D"/>
    <w:rsid w:val="2C3F7E23"/>
    <w:rsid w:val="2C71696C"/>
    <w:rsid w:val="2C7176F9"/>
    <w:rsid w:val="2C784B05"/>
    <w:rsid w:val="2C7D1787"/>
    <w:rsid w:val="2C825415"/>
    <w:rsid w:val="2C9C42D9"/>
    <w:rsid w:val="2CAC6259"/>
    <w:rsid w:val="2CAF3BD3"/>
    <w:rsid w:val="2CB71D79"/>
    <w:rsid w:val="2CBA6005"/>
    <w:rsid w:val="2CC04EFA"/>
    <w:rsid w:val="2CD564DB"/>
    <w:rsid w:val="2D312F7F"/>
    <w:rsid w:val="2D3376D8"/>
    <w:rsid w:val="2D4476D1"/>
    <w:rsid w:val="2D4C0361"/>
    <w:rsid w:val="2D516C15"/>
    <w:rsid w:val="2D7468E0"/>
    <w:rsid w:val="2D855F3C"/>
    <w:rsid w:val="2D9A3960"/>
    <w:rsid w:val="2DA46C77"/>
    <w:rsid w:val="2DBB2B93"/>
    <w:rsid w:val="2DE95C61"/>
    <w:rsid w:val="2DF602B7"/>
    <w:rsid w:val="2DFE2383"/>
    <w:rsid w:val="2E194231"/>
    <w:rsid w:val="2E1E6C04"/>
    <w:rsid w:val="2E33003A"/>
    <w:rsid w:val="2E3458E0"/>
    <w:rsid w:val="2E346AED"/>
    <w:rsid w:val="2E544021"/>
    <w:rsid w:val="2E654C7E"/>
    <w:rsid w:val="2E6B53DA"/>
    <w:rsid w:val="2E797ACE"/>
    <w:rsid w:val="2E934898"/>
    <w:rsid w:val="2E93719C"/>
    <w:rsid w:val="2EA10D4B"/>
    <w:rsid w:val="2EA9281C"/>
    <w:rsid w:val="2EC0772B"/>
    <w:rsid w:val="2ED139E0"/>
    <w:rsid w:val="2ED90459"/>
    <w:rsid w:val="2EE4137C"/>
    <w:rsid w:val="2EF561D3"/>
    <w:rsid w:val="2F1F347C"/>
    <w:rsid w:val="2F280B6B"/>
    <w:rsid w:val="2F413C94"/>
    <w:rsid w:val="2F7041AE"/>
    <w:rsid w:val="2F7743A1"/>
    <w:rsid w:val="2F7C7866"/>
    <w:rsid w:val="2F8639E2"/>
    <w:rsid w:val="2F973463"/>
    <w:rsid w:val="2F9B4D95"/>
    <w:rsid w:val="2FBF7DE5"/>
    <w:rsid w:val="2FC05867"/>
    <w:rsid w:val="2FC20D6A"/>
    <w:rsid w:val="2FC30914"/>
    <w:rsid w:val="2FC35F7C"/>
    <w:rsid w:val="2FCF028E"/>
    <w:rsid w:val="2FD31004"/>
    <w:rsid w:val="2FEC412C"/>
    <w:rsid w:val="2FF17A46"/>
    <w:rsid w:val="2FF31539"/>
    <w:rsid w:val="301C6E7A"/>
    <w:rsid w:val="30291A13"/>
    <w:rsid w:val="3032417B"/>
    <w:rsid w:val="303F6316"/>
    <w:rsid w:val="306D1E3E"/>
    <w:rsid w:val="307F49A0"/>
    <w:rsid w:val="30821914"/>
    <w:rsid w:val="309F1652"/>
    <w:rsid w:val="30A72E79"/>
    <w:rsid w:val="30B515F7"/>
    <w:rsid w:val="30C90064"/>
    <w:rsid w:val="30C920B8"/>
    <w:rsid w:val="30D15BCA"/>
    <w:rsid w:val="30DA76A0"/>
    <w:rsid w:val="30E75E8E"/>
    <w:rsid w:val="30ED4FD4"/>
    <w:rsid w:val="30F36EDD"/>
    <w:rsid w:val="310216F6"/>
    <w:rsid w:val="31030360"/>
    <w:rsid w:val="310D525E"/>
    <w:rsid w:val="31182819"/>
    <w:rsid w:val="312623DC"/>
    <w:rsid w:val="312F34BF"/>
    <w:rsid w:val="31416C5C"/>
    <w:rsid w:val="31586882"/>
    <w:rsid w:val="315A7B86"/>
    <w:rsid w:val="315D0B0B"/>
    <w:rsid w:val="315F1A90"/>
    <w:rsid w:val="315F400E"/>
    <w:rsid w:val="31696F75"/>
    <w:rsid w:val="31726B52"/>
    <w:rsid w:val="317503B0"/>
    <w:rsid w:val="317B5B3D"/>
    <w:rsid w:val="31900060"/>
    <w:rsid w:val="319B3E73"/>
    <w:rsid w:val="31A96174"/>
    <w:rsid w:val="31BC0B24"/>
    <w:rsid w:val="31E162F3"/>
    <w:rsid w:val="31E651EC"/>
    <w:rsid w:val="31E657CA"/>
    <w:rsid w:val="31E806EF"/>
    <w:rsid w:val="31E85D1D"/>
    <w:rsid w:val="31F73CFB"/>
    <w:rsid w:val="321460E0"/>
    <w:rsid w:val="321A6940"/>
    <w:rsid w:val="321E77D9"/>
    <w:rsid w:val="32251F8D"/>
    <w:rsid w:val="3231301E"/>
    <w:rsid w:val="32395E90"/>
    <w:rsid w:val="323D5BFB"/>
    <w:rsid w:val="3248523C"/>
    <w:rsid w:val="324E191C"/>
    <w:rsid w:val="324E6820"/>
    <w:rsid w:val="326A605B"/>
    <w:rsid w:val="32792BB7"/>
    <w:rsid w:val="328626B9"/>
    <w:rsid w:val="32902DEB"/>
    <w:rsid w:val="32946609"/>
    <w:rsid w:val="329A7A4B"/>
    <w:rsid w:val="32A468A4"/>
    <w:rsid w:val="32B20603"/>
    <w:rsid w:val="32D373F3"/>
    <w:rsid w:val="32F020EB"/>
    <w:rsid w:val="32F65704"/>
    <w:rsid w:val="3300373A"/>
    <w:rsid w:val="330A46C0"/>
    <w:rsid w:val="3329287D"/>
    <w:rsid w:val="33325C0A"/>
    <w:rsid w:val="33385662"/>
    <w:rsid w:val="334B2535"/>
    <w:rsid w:val="334F6D3D"/>
    <w:rsid w:val="3356713D"/>
    <w:rsid w:val="336A0D88"/>
    <w:rsid w:val="33735C77"/>
    <w:rsid w:val="33847668"/>
    <w:rsid w:val="338C5949"/>
    <w:rsid w:val="33A56132"/>
    <w:rsid w:val="33AC70D6"/>
    <w:rsid w:val="33B90E3E"/>
    <w:rsid w:val="33D577B5"/>
    <w:rsid w:val="33D94143"/>
    <w:rsid w:val="33DF4AD8"/>
    <w:rsid w:val="33E41B9C"/>
    <w:rsid w:val="33FA4C57"/>
    <w:rsid w:val="34022063"/>
    <w:rsid w:val="340D0031"/>
    <w:rsid w:val="341068C4"/>
    <w:rsid w:val="341B37CF"/>
    <w:rsid w:val="3431732F"/>
    <w:rsid w:val="344227AB"/>
    <w:rsid w:val="34436088"/>
    <w:rsid w:val="345221E6"/>
    <w:rsid w:val="345352E6"/>
    <w:rsid w:val="345912BC"/>
    <w:rsid w:val="346A4F0B"/>
    <w:rsid w:val="346F3B42"/>
    <w:rsid w:val="34712317"/>
    <w:rsid w:val="347E67DF"/>
    <w:rsid w:val="348957C0"/>
    <w:rsid w:val="34987FD8"/>
    <w:rsid w:val="34AC5BDC"/>
    <w:rsid w:val="34B9050D"/>
    <w:rsid w:val="34D54F15"/>
    <w:rsid w:val="34DF61CE"/>
    <w:rsid w:val="34E96ADE"/>
    <w:rsid w:val="35093AFE"/>
    <w:rsid w:val="353436DA"/>
    <w:rsid w:val="353B5921"/>
    <w:rsid w:val="354B252D"/>
    <w:rsid w:val="354B7A7C"/>
    <w:rsid w:val="354D6802"/>
    <w:rsid w:val="355F746B"/>
    <w:rsid w:val="3560247E"/>
    <w:rsid w:val="3565215B"/>
    <w:rsid w:val="358F2AEF"/>
    <w:rsid w:val="35A95897"/>
    <w:rsid w:val="35AD46F6"/>
    <w:rsid w:val="35B237C1"/>
    <w:rsid w:val="35B567A6"/>
    <w:rsid w:val="35B873B1"/>
    <w:rsid w:val="35B900B0"/>
    <w:rsid w:val="35C44DEE"/>
    <w:rsid w:val="35C74E47"/>
    <w:rsid w:val="35DB18E9"/>
    <w:rsid w:val="35E05D71"/>
    <w:rsid w:val="35EA4102"/>
    <w:rsid w:val="35FD75B5"/>
    <w:rsid w:val="36127845"/>
    <w:rsid w:val="361374C5"/>
    <w:rsid w:val="3618394C"/>
    <w:rsid w:val="36190828"/>
    <w:rsid w:val="36285F9A"/>
    <w:rsid w:val="36362BA5"/>
    <w:rsid w:val="36366780"/>
    <w:rsid w:val="36486245"/>
    <w:rsid w:val="364C2EB6"/>
    <w:rsid w:val="36665823"/>
    <w:rsid w:val="36794C6B"/>
    <w:rsid w:val="36852913"/>
    <w:rsid w:val="36882745"/>
    <w:rsid w:val="368B752B"/>
    <w:rsid w:val="36A54835"/>
    <w:rsid w:val="36B62551"/>
    <w:rsid w:val="36B62683"/>
    <w:rsid w:val="36DA310C"/>
    <w:rsid w:val="36F82FBB"/>
    <w:rsid w:val="37055B53"/>
    <w:rsid w:val="370D0AF3"/>
    <w:rsid w:val="37156756"/>
    <w:rsid w:val="371A47F4"/>
    <w:rsid w:val="371C6508"/>
    <w:rsid w:val="37342E1F"/>
    <w:rsid w:val="373B27AA"/>
    <w:rsid w:val="37467121"/>
    <w:rsid w:val="374C2A45"/>
    <w:rsid w:val="374E39C9"/>
    <w:rsid w:val="375A1582"/>
    <w:rsid w:val="377D6A97"/>
    <w:rsid w:val="37914435"/>
    <w:rsid w:val="37915A3E"/>
    <w:rsid w:val="37941F3F"/>
    <w:rsid w:val="37972EC4"/>
    <w:rsid w:val="379B18CA"/>
    <w:rsid w:val="379D6FCC"/>
    <w:rsid w:val="37A015D3"/>
    <w:rsid w:val="37A2030E"/>
    <w:rsid w:val="37A32ECD"/>
    <w:rsid w:val="37A44758"/>
    <w:rsid w:val="37A54048"/>
    <w:rsid w:val="37AD0410"/>
    <w:rsid w:val="37BF70C0"/>
    <w:rsid w:val="37C0293D"/>
    <w:rsid w:val="37C143E8"/>
    <w:rsid w:val="37CB65AF"/>
    <w:rsid w:val="382473A9"/>
    <w:rsid w:val="384B6B1D"/>
    <w:rsid w:val="384E16E5"/>
    <w:rsid w:val="385C3F07"/>
    <w:rsid w:val="38662298"/>
    <w:rsid w:val="386D639F"/>
    <w:rsid w:val="38864D4B"/>
    <w:rsid w:val="38B1127E"/>
    <w:rsid w:val="38CB386D"/>
    <w:rsid w:val="38CD2F41"/>
    <w:rsid w:val="38CF6444"/>
    <w:rsid w:val="38D146E8"/>
    <w:rsid w:val="38E73AEB"/>
    <w:rsid w:val="39003390"/>
    <w:rsid w:val="390863A9"/>
    <w:rsid w:val="392302DB"/>
    <w:rsid w:val="392F3EDF"/>
    <w:rsid w:val="39456083"/>
    <w:rsid w:val="395A05A6"/>
    <w:rsid w:val="396E7247"/>
    <w:rsid w:val="3978732C"/>
    <w:rsid w:val="397D0DF5"/>
    <w:rsid w:val="398A41CF"/>
    <w:rsid w:val="3994007E"/>
    <w:rsid w:val="39A43E33"/>
    <w:rsid w:val="39A706A6"/>
    <w:rsid w:val="39AB70AC"/>
    <w:rsid w:val="39B003B6"/>
    <w:rsid w:val="39B54B90"/>
    <w:rsid w:val="39B70940"/>
    <w:rsid w:val="39C2541D"/>
    <w:rsid w:val="39E76A9C"/>
    <w:rsid w:val="39ED44B5"/>
    <w:rsid w:val="39FF0D34"/>
    <w:rsid w:val="39FF6B36"/>
    <w:rsid w:val="3A091644"/>
    <w:rsid w:val="3A2556F1"/>
    <w:rsid w:val="3A2D6380"/>
    <w:rsid w:val="3A327A7E"/>
    <w:rsid w:val="3A445FA5"/>
    <w:rsid w:val="3A5A39CC"/>
    <w:rsid w:val="3A6C080E"/>
    <w:rsid w:val="3A7F53FE"/>
    <w:rsid w:val="3A840F8D"/>
    <w:rsid w:val="3A8E6D2A"/>
    <w:rsid w:val="3A976FE1"/>
    <w:rsid w:val="3AA0503A"/>
    <w:rsid w:val="3AAA1C63"/>
    <w:rsid w:val="3ADD4466"/>
    <w:rsid w:val="3AED7287"/>
    <w:rsid w:val="3AEF1B57"/>
    <w:rsid w:val="3B013DDA"/>
    <w:rsid w:val="3B0B17B6"/>
    <w:rsid w:val="3B0B75E8"/>
    <w:rsid w:val="3B0D3470"/>
    <w:rsid w:val="3B296135"/>
    <w:rsid w:val="3B30272B"/>
    <w:rsid w:val="3B353FD1"/>
    <w:rsid w:val="3B4525B9"/>
    <w:rsid w:val="3B5570E7"/>
    <w:rsid w:val="3B5F79F7"/>
    <w:rsid w:val="3B605478"/>
    <w:rsid w:val="3B702D5E"/>
    <w:rsid w:val="3B8B1B40"/>
    <w:rsid w:val="3BA20EF0"/>
    <w:rsid w:val="3BAE6DC2"/>
    <w:rsid w:val="3BB74196"/>
    <w:rsid w:val="3BB75988"/>
    <w:rsid w:val="3BB75E87"/>
    <w:rsid w:val="3BBC230F"/>
    <w:rsid w:val="3BC17A20"/>
    <w:rsid w:val="3BCA2E89"/>
    <w:rsid w:val="3BCE1167"/>
    <w:rsid w:val="3BD6093A"/>
    <w:rsid w:val="3BD94DA7"/>
    <w:rsid w:val="3BDB6AF8"/>
    <w:rsid w:val="3BE16CCB"/>
    <w:rsid w:val="3BF24696"/>
    <w:rsid w:val="3C077299"/>
    <w:rsid w:val="3C0B36C2"/>
    <w:rsid w:val="3C103F97"/>
    <w:rsid w:val="3C1B51D6"/>
    <w:rsid w:val="3C352ED2"/>
    <w:rsid w:val="3C377099"/>
    <w:rsid w:val="3C413397"/>
    <w:rsid w:val="3C434910"/>
    <w:rsid w:val="3C587C0F"/>
    <w:rsid w:val="3C5E1B18"/>
    <w:rsid w:val="3C6B03B3"/>
    <w:rsid w:val="3C6B33AC"/>
    <w:rsid w:val="3C7103A4"/>
    <w:rsid w:val="3C8577D9"/>
    <w:rsid w:val="3C8903DE"/>
    <w:rsid w:val="3CB1201C"/>
    <w:rsid w:val="3CB16410"/>
    <w:rsid w:val="3CBA12D7"/>
    <w:rsid w:val="3CBF66BA"/>
    <w:rsid w:val="3CC505C3"/>
    <w:rsid w:val="3CC56AEB"/>
    <w:rsid w:val="3CCB4B07"/>
    <w:rsid w:val="3CDF116D"/>
    <w:rsid w:val="3CF31043"/>
    <w:rsid w:val="3CF5550F"/>
    <w:rsid w:val="3D045D81"/>
    <w:rsid w:val="3D0955CD"/>
    <w:rsid w:val="3D1F6592"/>
    <w:rsid w:val="3D334CE6"/>
    <w:rsid w:val="3D4C17A1"/>
    <w:rsid w:val="3D577B32"/>
    <w:rsid w:val="3D6D242C"/>
    <w:rsid w:val="3D6E7757"/>
    <w:rsid w:val="3D7E79F1"/>
    <w:rsid w:val="3D7F252A"/>
    <w:rsid w:val="3D8B16BA"/>
    <w:rsid w:val="3DA16634"/>
    <w:rsid w:val="3DA16CAC"/>
    <w:rsid w:val="3DA42D80"/>
    <w:rsid w:val="3DB21145"/>
    <w:rsid w:val="3DB810A3"/>
    <w:rsid w:val="3DC877EB"/>
    <w:rsid w:val="3DD3111B"/>
    <w:rsid w:val="3DF379B0"/>
    <w:rsid w:val="3E0E185F"/>
    <w:rsid w:val="3E166C6B"/>
    <w:rsid w:val="3E243A02"/>
    <w:rsid w:val="3E2E5C67"/>
    <w:rsid w:val="3E3F07D8"/>
    <w:rsid w:val="3E4976D7"/>
    <w:rsid w:val="3E5A5016"/>
    <w:rsid w:val="3E5F4689"/>
    <w:rsid w:val="3E6447EC"/>
    <w:rsid w:val="3E725D00"/>
    <w:rsid w:val="3E9C6403"/>
    <w:rsid w:val="3EB709F3"/>
    <w:rsid w:val="3EBA63BF"/>
    <w:rsid w:val="3EC724A8"/>
    <w:rsid w:val="3EC7320B"/>
    <w:rsid w:val="3ECC285F"/>
    <w:rsid w:val="3EFC6F54"/>
    <w:rsid w:val="3F1C7AD1"/>
    <w:rsid w:val="3F3106BC"/>
    <w:rsid w:val="3F3570C3"/>
    <w:rsid w:val="3F402ED5"/>
    <w:rsid w:val="3F492FB3"/>
    <w:rsid w:val="3F4B1266"/>
    <w:rsid w:val="3F501D56"/>
    <w:rsid w:val="3F593168"/>
    <w:rsid w:val="3F5C6F82"/>
    <w:rsid w:val="3F651E10"/>
    <w:rsid w:val="3F6C7E79"/>
    <w:rsid w:val="3F7B1DB0"/>
    <w:rsid w:val="3F820783"/>
    <w:rsid w:val="3F852345"/>
    <w:rsid w:val="3F884A5E"/>
    <w:rsid w:val="3F9049C0"/>
    <w:rsid w:val="3F9520B5"/>
    <w:rsid w:val="3F9625DF"/>
    <w:rsid w:val="3F9738E4"/>
    <w:rsid w:val="3FA711F2"/>
    <w:rsid w:val="3FAF0F8B"/>
    <w:rsid w:val="3FC12F51"/>
    <w:rsid w:val="3FC4692B"/>
    <w:rsid w:val="3FC6532D"/>
    <w:rsid w:val="3FCD4CB7"/>
    <w:rsid w:val="3FCF4E1C"/>
    <w:rsid w:val="3FD020C9"/>
    <w:rsid w:val="3FD40170"/>
    <w:rsid w:val="3FD47EC6"/>
    <w:rsid w:val="3FF40E24"/>
    <w:rsid w:val="3FF74C02"/>
    <w:rsid w:val="40030862"/>
    <w:rsid w:val="40176535"/>
    <w:rsid w:val="403411E4"/>
    <w:rsid w:val="404104F9"/>
    <w:rsid w:val="40446637"/>
    <w:rsid w:val="40520794"/>
    <w:rsid w:val="40585F20"/>
    <w:rsid w:val="405B6EA5"/>
    <w:rsid w:val="406F22C2"/>
    <w:rsid w:val="407F5DE0"/>
    <w:rsid w:val="408467AF"/>
    <w:rsid w:val="408731EC"/>
    <w:rsid w:val="40946A23"/>
    <w:rsid w:val="409D5390"/>
    <w:rsid w:val="40A53650"/>
    <w:rsid w:val="40CF6E64"/>
    <w:rsid w:val="40D572BB"/>
    <w:rsid w:val="40DD5D21"/>
    <w:rsid w:val="40EA67FF"/>
    <w:rsid w:val="40ED7718"/>
    <w:rsid w:val="40F847A5"/>
    <w:rsid w:val="40FF1298"/>
    <w:rsid w:val="4113768A"/>
    <w:rsid w:val="41251DF1"/>
    <w:rsid w:val="41321812"/>
    <w:rsid w:val="4137558E"/>
    <w:rsid w:val="41382CD2"/>
    <w:rsid w:val="415E79CC"/>
    <w:rsid w:val="41600151"/>
    <w:rsid w:val="41603818"/>
    <w:rsid w:val="41651556"/>
    <w:rsid w:val="41963419"/>
    <w:rsid w:val="419F3CB9"/>
    <w:rsid w:val="41A0173B"/>
    <w:rsid w:val="41A15ABA"/>
    <w:rsid w:val="41A55BC2"/>
    <w:rsid w:val="41AF06D0"/>
    <w:rsid w:val="41B53228"/>
    <w:rsid w:val="41BE5467"/>
    <w:rsid w:val="41C60DB3"/>
    <w:rsid w:val="41DB2819"/>
    <w:rsid w:val="41E43129"/>
    <w:rsid w:val="41EE72BB"/>
    <w:rsid w:val="41F149BD"/>
    <w:rsid w:val="422501CE"/>
    <w:rsid w:val="4227255A"/>
    <w:rsid w:val="426E780A"/>
    <w:rsid w:val="427B248A"/>
    <w:rsid w:val="428A1ED9"/>
    <w:rsid w:val="428B1338"/>
    <w:rsid w:val="42915489"/>
    <w:rsid w:val="42947A49"/>
    <w:rsid w:val="42A81C3F"/>
    <w:rsid w:val="42A81EAB"/>
    <w:rsid w:val="42A866EA"/>
    <w:rsid w:val="42AE05F3"/>
    <w:rsid w:val="42B30BA5"/>
    <w:rsid w:val="42DD0602"/>
    <w:rsid w:val="42E5654F"/>
    <w:rsid w:val="42E62A04"/>
    <w:rsid w:val="42EC395B"/>
    <w:rsid w:val="42EC5ED9"/>
    <w:rsid w:val="42F25864"/>
    <w:rsid w:val="42F3528E"/>
    <w:rsid w:val="42FD5DF4"/>
    <w:rsid w:val="430A058D"/>
    <w:rsid w:val="43203DFD"/>
    <w:rsid w:val="43225A5C"/>
    <w:rsid w:val="43254DBA"/>
    <w:rsid w:val="432C162C"/>
    <w:rsid w:val="432F1E46"/>
    <w:rsid w:val="43677A21"/>
    <w:rsid w:val="438531FD"/>
    <w:rsid w:val="43993D8E"/>
    <w:rsid w:val="43A01007"/>
    <w:rsid w:val="43BD64CB"/>
    <w:rsid w:val="43CB6E0C"/>
    <w:rsid w:val="43E56B7B"/>
    <w:rsid w:val="440D3A32"/>
    <w:rsid w:val="442411F9"/>
    <w:rsid w:val="44291A08"/>
    <w:rsid w:val="44364BF7"/>
    <w:rsid w:val="443E2003"/>
    <w:rsid w:val="444921CF"/>
    <w:rsid w:val="44495E16"/>
    <w:rsid w:val="44530044"/>
    <w:rsid w:val="445C50F5"/>
    <w:rsid w:val="445D4AB6"/>
    <w:rsid w:val="446F27D2"/>
    <w:rsid w:val="44711559"/>
    <w:rsid w:val="44775A8D"/>
    <w:rsid w:val="44953E46"/>
    <w:rsid w:val="449700C1"/>
    <w:rsid w:val="449A1098"/>
    <w:rsid w:val="449D58A0"/>
    <w:rsid w:val="44A845F4"/>
    <w:rsid w:val="44C04B5B"/>
    <w:rsid w:val="44CF7374"/>
    <w:rsid w:val="44DF4AD3"/>
    <w:rsid w:val="44F336E9"/>
    <w:rsid w:val="45040B1A"/>
    <w:rsid w:val="4508006A"/>
    <w:rsid w:val="450E7A28"/>
    <w:rsid w:val="4520206A"/>
    <w:rsid w:val="45222F6C"/>
    <w:rsid w:val="45302890"/>
    <w:rsid w:val="45310F25"/>
    <w:rsid w:val="4539571E"/>
    <w:rsid w:val="453A6A23"/>
    <w:rsid w:val="453D3A02"/>
    <w:rsid w:val="454702B7"/>
    <w:rsid w:val="455E7EDC"/>
    <w:rsid w:val="45643FA0"/>
    <w:rsid w:val="45796508"/>
    <w:rsid w:val="45803901"/>
    <w:rsid w:val="45806EC3"/>
    <w:rsid w:val="458A5B63"/>
    <w:rsid w:val="458B5528"/>
    <w:rsid w:val="45973984"/>
    <w:rsid w:val="45DF172F"/>
    <w:rsid w:val="45E226B4"/>
    <w:rsid w:val="45F303D0"/>
    <w:rsid w:val="45F707F9"/>
    <w:rsid w:val="46117980"/>
    <w:rsid w:val="46126F72"/>
    <w:rsid w:val="46144188"/>
    <w:rsid w:val="461B3B13"/>
    <w:rsid w:val="461B5D11"/>
    <w:rsid w:val="461E55A5"/>
    <w:rsid w:val="46323738"/>
    <w:rsid w:val="46477E5A"/>
    <w:rsid w:val="465935F7"/>
    <w:rsid w:val="465954EC"/>
    <w:rsid w:val="46686C9E"/>
    <w:rsid w:val="466F6680"/>
    <w:rsid w:val="467165BB"/>
    <w:rsid w:val="467B4E31"/>
    <w:rsid w:val="468A4F0B"/>
    <w:rsid w:val="469551E9"/>
    <w:rsid w:val="46B43C28"/>
    <w:rsid w:val="46B65365"/>
    <w:rsid w:val="46BD6B9F"/>
    <w:rsid w:val="46C277A4"/>
    <w:rsid w:val="46C774AF"/>
    <w:rsid w:val="46CC2197"/>
    <w:rsid w:val="46DD1652"/>
    <w:rsid w:val="46E2577B"/>
    <w:rsid w:val="47193A36"/>
    <w:rsid w:val="472E0158"/>
    <w:rsid w:val="472F2356"/>
    <w:rsid w:val="47341CB9"/>
    <w:rsid w:val="473964E9"/>
    <w:rsid w:val="47596A1D"/>
    <w:rsid w:val="476C4C8D"/>
    <w:rsid w:val="476E45CC"/>
    <w:rsid w:val="477914D1"/>
    <w:rsid w:val="478F75F0"/>
    <w:rsid w:val="47A120FB"/>
    <w:rsid w:val="47A47D96"/>
    <w:rsid w:val="47A5361A"/>
    <w:rsid w:val="47AE06A6"/>
    <w:rsid w:val="47BB1429"/>
    <w:rsid w:val="47C05991"/>
    <w:rsid w:val="47CA5A26"/>
    <w:rsid w:val="47D1242C"/>
    <w:rsid w:val="47E716DA"/>
    <w:rsid w:val="47FB3916"/>
    <w:rsid w:val="48066B36"/>
    <w:rsid w:val="483713AF"/>
    <w:rsid w:val="48403498"/>
    <w:rsid w:val="48570EBF"/>
    <w:rsid w:val="48624CD1"/>
    <w:rsid w:val="48661841"/>
    <w:rsid w:val="48703FE7"/>
    <w:rsid w:val="487758BD"/>
    <w:rsid w:val="488E5A9B"/>
    <w:rsid w:val="48942F22"/>
    <w:rsid w:val="489453AF"/>
    <w:rsid w:val="489973AA"/>
    <w:rsid w:val="48A26090"/>
    <w:rsid w:val="48AC334A"/>
    <w:rsid w:val="48AE5697"/>
    <w:rsid w:val="48AF1F07"/>
    <w:rsid w:val="48B225B7"/>
    <w:rsid w:val="48B56CDA"/>
    <w:rsid w:val="48B64E60"/>
    <w:rsid w:val="48EA262C"/>
    <w:rsid w:val="48F12CEE"/>
    <w:rsid w:val="48FA5404"/>
    <w:rsid w:val="48FC164D"/>
    <w:rsid w:val="4938000E"/>
    <w:rsid w:val="493801AD"/>
    <w:rsid w:val="493E01B4"/>
    <w:rsid w:val="4941303B"/>
    <w:rsid w:val="4943682E"/>
    <w:rsid w:val="4966759A"/>
    <w:rsid w:val="49734B0E"/>
    <w:rsid w:val="49740601"/>
    <w:rsid w:val="4984282A"/>
    <w:rsid w:val="498558F4"/>
    <w:rsid w:val="499253C3"/>
    <w:rsid w:val="499408C6"/>
    <w:rsid w:val="499424C3"/>
    <w:rsid w:val="499B244F"/>
    <w:rsid w:val="49A21DDA"/>
    <w:rsid w:val="49A4619A"/>
    <w:rsid w:val="49A52E30"/>
    <w:rsid w:val="49A91765"/>
    <w:rsid w:val="49AF6941"/>
    <w:rsid w:val="49B8045E"/>
    <w:rsid w:val="49B946E4"/>
    <w:rsid w:val="49BE123B"/>
    <w:rsid w:val="49C1268F"/>
    <w:rsid w:val="49C66B17"/>
    <w:rsid w:val="49CE3F49"/>
    <w:rsid w:val="4A244932"/>
    <w:rsid w:val="4A2E7440"/>
    <w:rsid w:val="4A523E05"/>
    <w:rsid w:val="4A566406"/>
    <w:rsid w:val="4A5A4E0C"/>
    <w:rsid w:val="4A603492"/>
    <w:rsid w:val="4A6822AA"/>
    <w:rsid w:val="4A6F7A71"/>
    <w:rsid w:val="4A742133"/>
    <w:rsid w:val="4A896855"/>
    <w:rsid w:val="4AB42F1C"/>
    <w:rsid w:val="4ABC3BAC"/>
    <w:rsid w:val="4AC12232"/>
    <w:rsid w:val="4AC278E4"/>
    <w:rsid w:val="4ACA1F49"/>
    <w:rsid w:val="4ACC6911"/>
    <w:rsid w:val="4AD211BA"/>
    <w:rsid w:val="4AD43451"/>
    <w:rsid w:val="4ADE3E57"/>
    <w:rsid w:val="4ADE75E4"/>
    <w:rsid w:val="4AEB0E78"/>
    <w:rsid w:val="4AEE193A"/>
    <w:rsid w:val="4AF26284"/>
    <w:rsid w:val="4B0F0644"/>
    <w:rsid w:val="4B115BA3"/>
    <w:rsid w:val="4B1C5AA2"/>
    <w:rsid w:val="4B1F3C01"/>
    <w:rsid w:val="4B220FD2"/>
    <w:rsid w:val="4B346CEE"/>
    <w:rsid w:val="4B4016F3"/>
    <w:rsid w:val="4B453C14"/>
    <w:rsid w:val="4B471225"/>
    <w:rsid w:val="4B542EFC"/>
    <w:rsid w:val="4B610AB6"/>
    <w:rsid w:val="4B6A71C8"/>
    <w:rsid w:val="4B727B1B"/>
    <w:rsid w:val="4B75645A"/>
    <w:rsid w:val="4B917087"/>
    <w:rsid w:val="4B974814"/>
    <w:rsid w:val="4B982D4E"/>
    <w:rsid w:val="4BA52AE5"/>
    <w:rsid w:val="4BA7702D"/>
    <w:rsid w:val="4BAC0F6C"/>
    <w:rsid w:val="4BB46FD1"/>
    <w:rsid w:val="4BB54D88"/>
    <w:rsid w:val="4BD06395"/>
    <w:rsid w:val="4BE81A13"/>
    <w:rsid w:val="4C056AC2"/>
    <w:rsid w:val="4C0B1225"/>
    <w:rsid w:val="4C0D01BF"/>
    <w:rsid w:val="4C1031D9"/>
    <w:rsid w:val="4C176BF2"/>
    <w:rsid w:val="4C2A0B13"/>
    <w:rsid w:val="4C314875"/>
    <w:rsid w:val="4C457E30"/>
    <w:rsid w:val="4C742EFD"/>
    <w:rsid w:val="4C750F78"/>
    <w:rsid w:val="4C76605D"/>
    <w:rsid w:val="4C8E5CA5"/>
    <w:rsid w:val="4CA76E6E"/>
    <w:rsid w:val="4CB31611"/>
    <w:rsid w:val="4CB6277A"/>
    <w:rsid w:val="4CC84B86"/>
    <w:rsid w:val="4CCD5DE2"/>
    <w:rsid w:val="4CCF7D94"/>
    <w:rsid w:val="4CD931E6"/>
    <w:rsid w:val="4CDF25AC"/>
    <w:rsid w:val="4CF44F18"/>
    <w:rsid w:val="4D087FDF"/>
    <w:rsid w:val="4D121D34"/>
    <w:rsid w:val="4D2729A1"/>
    <w:rsid w:val="4D687B25"/>
    <w:rsid w:val="4D796F0D"/>
    <w:rsid w:val="4D7A3398"/>
    <w:rsid w:val="4D986E47"/>
    <w:rsid w:val="4D9C38C8"/>
    <w:rsid w:val="4DA229C6"/>
    <w:rsid w:val="4DA62213"/>
    <w:rsid w:val="4DAA1EDE"/>
    <w:rsid w:val="4DB92EE9"/>
    <w:rsid w:val="4DED276A"/>
    <w:rsid w:val="4E000105"/>
    <w:rsid w:val="4E0B28D9"/>
    <w:rsid w:val="4E12786B"/>
    <w:rsid w:val="4E1542E4"/>
    <w:rsid w:val="4E1857AC"/>
    <w:rsid w:val="4E2C0EEF"/>
    <w:rsid w:val="4E343914"/>
    <w:rsid w:val="4E5B34CB"/>
    <w:rsid w:val="4E5E3D22"/>
    <w:rsid w:val="4E7716E5"/>
    <w:rsid w:val="4E897B66"/>
    <w:rsid w:val="4E8D5D4D"/>
    <w:rsid w:val="4E9563FB"/>
    <w:rsid w:val="4E9D1289"/>
    <w:rsid w:val="4EA231E9"/>
    <w:rsid w:val="4EA90BDD"/>
    <w:rsid w:val="4EC7464B"/>
    <w:rsid w:val="4ECF52DB"/>
    <w:rsid w:val="4EDC45F1"/>
    <w:rsid w:val="4EE264FA"/>
    <w:rsid w:val="4EE53BFB"/>
    <w:rsid w:val="4EEF51A5"/>
    <w:rsid w:val="4EF33F37"/>
    <w:rsid w:val="4F0B18BC"/>
    <w:rsid w:val="4F100376"/>
    <w:rsid w:val="4F1254C3"/>
    <w:rsid w:val="4F1C3A1A"/>
    <w:rsid w:val="4F1D4A00"/>
    <w:rsid w:val="4F29663B"/>
    <w:rsid w:val="4F2F631B"/>
    <w:rsid w:val="4F34603C"/>
    <w:rsid w:val="4F3C0010"/>
    <w:rsid w:val="4F4A0C44"/>
    <w:rsid w:val="4F4F517C"/>
    <w:rsid w:val="4F5B38F3"/>
    <w:rsid w:val="4F61620C"/>
    <w:rsid w:val="4F687927"/>
    <w:rsid w:val="4F706F0D"/>
    <w:rsid w:val="4F932A9A"/>
    <w:rsid w:val="4F990227"/>
    <w:rsid w:val="4F9C5F67"/>
    <w:rsid w:val="4FF166B7"/>
    <w:rsid w:val="500F11A0"/>
    <w:rsid w:val="50214545"/>
    <w:rsid w:val="50342624"/>
    <w:rsid w:val="5034452B"/>
    <w:rsid w:val="504A004A"/>
    <w:rsid w:val="50617C70"/>
    <w:rsid w:val="50651CC9"/>
    <w:rsid w:val="50714687"/>
    <w:rsid w:val="50847496"/>
    <w:rsid w:val="508D0734"/>
    <w:rsid w:val="508F4388"/>
    <w:rsid w:val="509748C6"/>
    <w:rsid w:val="50A3063C"/>
    <w:rsid w:val="50B8067E"/>
    <w:rsid w:val="50BA3B81"/>
    <w:rsid w:val="50BA6A0D"/>
    <w:rsid w:val="50CA33A4"/>
    <w:rsid w:val="50CE6F9F"/>
    <w:rsid w:val="50D643AB"/>
    <w:rsid w:val="50FA10E8"/>
    <w:rsid w:val="5102202F"/>
    <w:rsid w:val="510319F7"/>
    <w:rsid w:val="510E675A"/>
    <w:rsid w:val="510F7CBF"/>
    <w:rsid w:val="51114590"/>
    <w:rsid w:val="51191C31"/>
    <w:rsid w:val="513671C8"/>
    <w:rsid w:val="515A2406"/>
    <w:rsid w:val="516540D4"/>
    <w:rsid w:val="5173552E"/>
    <w:rsid w:val="51774DB4"/>
    <w:rsid w:val="517A073C"/>
    <w:rsid w:val="517A638F"/>
    <w:rsid w:val="517D50F1"/>
    <w:rsid w:val="518122C6"/>
    <w:rsid w:val="51861FD1"/>
    <w:rsid w:val="518B28F4"/>
    <w:rsid w:val="51AB0F0B"/>
    <w:rsid w:val="51BA56A1"/>
    <w:rsid w:val="51C402CA"/>
    <w:rsid w:val="51D201AA"/>
    <w:rsid w:val="51D34BF0"/>
    <w:rsid w:val="51D51D50"/>
    <w:rsid w:val="51DF265F"/>
    <w:rsid w:val="51EA4273"/>
    <w:rsid w:val="51F45AFC"/>
    <w:rsid w:val="51FF0996"/>
    <w:rsid w:val="520241B5"/>
    <w:rsid w:val="522378D0"/>
    <w:rsid w:val="522B795A"/>
    <w:rsid w:val="52324668"/>
    <w:rsid w:val="523873B8"/>
    <w:rsid w:val="524A2A16"/>
    <w:rsid w:val="525E29B5"/>
    <w:rsid w:val="526151B7"/>
    <w:rsid w:val="52622C38"/>
    <w:rsid w:val="526712BE"/>
    <w:rsid w:val="52686D40"/>
    <w:rsid w:val="526F5D42"/>
    <w:rsid w:val="52717D1C"/>
    <w:rsid w:val="52753E57"/>
    <w:rsid w:val="528A181C"/>
    <w:rsid w:val="52A02093"/>
    <w:rsid w:val="52B57F3D"/>
    <w:rsid w:val="52B95845"/>
    <w:rsid w:val="52C20E6D"/>
    <w:rsid w:val="52C36155"/>
    <w:rsid w:val="52CD3145"/>
    <w:rsid w:val="52CD6A64"/>
    <w:rsid w:val="52D576F4"/>
    <w:rsid w:val="52E01986"/>
    <w:rsid w:val="52EF249C"/>
    <w:rsid w:val="52F11223"/>
    <w:rsid w:val="52FF50A3"/>
    <w:rsid w:val="53145C07"/>
    <w:rsid w:val="531E1B16"/>
    <w:rsid w:val="534844DD"/>
    <w:rsid w:val="534B7333"/>
    <w:rsid w:val="535321C1"/>
    <w:rsid w:val="53581ECC"/>
    <w:rsid w:val="535B7AFB"/>
    <w:rsid w:val="535C09BF"/>
    <w:rsid w:val="53780202"/>
    <w:rsid w:val="53844015"/>
    <w:rsid w:val="53986FA7"/>
    <w:rsid w:val="53A23138"/>
    <w:rsid w:val="53C127F5"/>
    <w:rsid w:val="53CA5793"/>
    <w:rsid w:val="53EB5352"/>
    <w:rsid w:val="53EE5C42"/>
    <w:rsid w:val="53F229C4"/>
    <w:rsid w:val="53F320CA"/>
    <w:rsid w:val="53F961D2"/>
    <w:rsid w:val="53FB3447"/>
    <w:rsid w:val="542A2224"/>
    <w:rsid w:val="54322216"/>
    <w:rsid w:val="54327630"/>
    <w:rsid w:val="544A7794"/>
    <w:rsid w:val="544F0576"/>
    <w:rsid w:val="54551AFF"/>
    <w:rsid w:val="545E160B"/>
    <w:rsid w:val="545F13F9"/>
    <w:rsid w:val="54656B86"/>
    <w:rsid w:val="546A6D96"/>
    <w:rsid w:val="546C3B80"/>
    <w:rsid w:val="546F3C12"/>
    <w:rsid w:val="5475359D"/>
    <w:rsid w:val="547661F2"/>
    <w:rsid w:val="54766E20"/>
    <w:rsid w:val="547748A2"/>
    <w:rsid w:val="5491228A"/>
    <w:rsid w:val="54945582"/>
    <w:rsid w:val="549640E6"/>
    <w:rsid w:val="549A5874"/>
    <w:rsid w:val="54A828BD"/>
    <w:rsid w:val="54C12E33"/>
    <w:rsid w:val="54C620A2"/>
    <w:rsid w:val="54C67EA4"/>
    <w:rsid w:val="54C77B24"/>
    <w:rsid w:val="54C923B1"/>
    <w:rsid w:val="54CF51E4"/>
    <w:rsid w:val="54D526BD"/>
    <w:rsid w:val="54DC4246"/>
    <w:rsid w:val="54F05360"/>
    <w:rsid w:val="55031F07"/>
    <w:rsid w:val="550F5D1A"/>
    <w:rsid w:val="551054EB"/>
    <w:rsid w:val="551321A2"/>
    <w:rsid w:val="5526593F"/>
    <w:rsid w:val="55323D06"/>
    <w:rsid w:val="553C3366"/>
    <w:rsid w:val="5540021F"/>
    <w:rsid w:val="55543A3C"/>
    <w:rsid w:val="55595C51"/>
    <w:rsid w:val="555A2E6D"/>
    <w:rsid w:val="555F3DC5"/>
    <w:rsid w:val="55633225"/>
    <w:rsid w:val="55785749"/>
    <w:rsid w:val="557A6439"/>
    <w:rsid w:val="558A5663"/>
    <w:rsid w:val="559B138A"/>
    <w:rsid w:val="55A4620D"/>
    <w:rsid w:val="55A71E77"/>
    <w:rsid w:val="55AE4942"/>
    <w:rsid w:val="55B13259"/>
    <w:rsid w:val="55BF4839"/>
    <w:rsid w:val="55C82F4A"/>
    <w:rsid w:val="55C8432B"/>
    <w:rsid w:val="55CB3AB4"/>
    <w:rsid w:val="55E404D5"/>
    <w:rsid w:val="55E8347F"/>
    <w:rsid w:val="55F73A99"/>
    <w:rsid w:val="55FA4A1E"/>
    <w:rsid w:val="56054FAD"/>
    <w:rsid w:val="560A4E69"/>
    <w:rsid w:val="56132672"/>
    <w:rsid w:val="56183FCE"/>
    <w:rsid w:val="561847B5"/>
    <w:rsid w:val="561F5B57"/>
    <w:rsid w:val="562532E3"/>
    <w:rsid w:val="56261924"/>
    <w:rsid w:val="562654E2"/>
    <w:rsid w:val="56414D1D"/>
    <w:rsid w:val="56485B92"/>
    <w:rsid w:val="564E44A8"/>
    <w:rsid w:val="566D14D9"/>
    <w:rsid w:val="56707A15"/>
    <w:rsid w:val="56707EE0"/>
    <w:rsid w:val="56746747"/>
    <w:rsid w:val="56986EF0"/>
    <w:rsid w:val="569B0ED4"/>
    <w:rsid w:val="56B62BD2"/>
    <w:rsid w:val="56B6720F"/>
    <w:rsid w:val="56CB3A71"/>
    <w:rsid w:val="56CD4634"/>
    <w:rsid w:val="56CE33F3"/>
    <w:rsid w:val="56D4123E"/>
    <w:rsid w:val="56E5461B"/>
    <w:rsid w:val="56E865F9"/>
    <w:rsid w:val="56FA4774"/>
    <w:rsid w:val="57101FE7"/>
    <w:rsid w:val="571F0F7D"/>
    <w:rsid w:val="57420238"/>
    <w:rsid w:val="575514CD"/>
    <w:rsid w:val="57566604"/>
    <w:rsid w:val="57577640"/>
    <w:rsid w:val="575A1224"/>
    <w:rsid w:val="57990C47"/>
    <w:rsid w:val="579A66C8"/>
    <w:rsid w:val="579D086E"/>
    <w:rsid w:val="57A047BD"/>
    <w:rsid w:val="57B12A6A"/>
    <w:rsid w:val="57D807E3"/>
    <w:rsid w:val="57EA584B"/>
    <w:rsid w:val="57F13854"/>
    <w:rsid w:val="57F2070E"/>
    <w:rsid w:val="57F21DC7"/>
    <w:rsid w:val="57FC2EEA"/>
    <w:rsid w:val="58021570"/>
    <w:rsid w:val="58036524"/>
    <w:rsid w:val="580C5702"/>
    <w:rsid w:val="58316C6E"/>
    <w:rsid w:val="583270F4"/>
    <w:rsid w:val="58500EC9"/>
    <w:rsid w:val="58530075"/>
    <w:rsid w:val="586D7D66"/>
    <w:rsid w:val="586E14BF"/>
    <w:rsid w:val="58851B49"/>
    <w:rsid w:val="588F186B"/>
    <w:rsid w:val="58975B15"/>
    <w:rsid w:val="5898018C"/>
    <w:rsid w:val="58AD748A"/>
    <w:rsid w:val="58AD7D6B"/>
    <w:rsid w:val="58CE79BF"/>
    <w:rsid w:val="58E950C4"/>
    <w:rsid w:val="58E96B07"/>
    <w:rsid w:val="58F2010D"/>
    <w:rsid w:val="58FB500B"/>
    <w:rsid w:val="58FC2A8C"/>
    <w:rsid w:val="58FF6F73"/>
    <w:rsid w:val="591539B6"/>
    <w:rsid w:val="591A0A82"/>
    <w:rsid w:val="593773EE"/>
    <w:rsid w:val="59534E81"/>
    <w:rsid w:val="595B14B9"/>
    <w:rsid w:val="596D1E97"/>
    <w:rsid w:val="5970084D"/>
    <w:rsid w:val="598033C8"/>
    <w:rsid w:val="59866559"/>
    <w:rsid w:val="598E457A"/>
    <w:rsid w:val="599F5B19"/>
    <w:rsid w:val="59AF2EAE"/>
    <w:rsid w:val="59B73AE9"/>
    <w:rsid w:val="59C21551"/>
    <w:rsid w:val="5A093EC3"/>
    <w:rsid w:val="5A392494"/>
    <w:rsid w:val="5A422436"/>
    <w:rsid w:val="5A425322"/>
    <w:rsid w:val="5A4336AF"/>
    <w:rsid w:val="5A4562A7"/>
    <w:rsid w:val="5A561DC4"/>
    <w:rsid w:val="5A6048D2"/>
    <w:rsid w:val="5A687BD7"/>
    <w:rsid w:val="5A6E4BA3"/>
    <w:rsid w:val="5A72006F"/>
    <w:rsid w:val="5A74773D"/>
    <w:rsid w:val="5A832FB0"/>
    <w:rsid w:val="5A8B6A1B"/>
    <w:rsid w:val="5A8C449C"/>
    <w:rsid w:val="5AAD0254"/>
    <w:rsid w:val="5ABC3E58"/>
    <w:rsid w:val="5AC13672"/>
    <w:rsid w:val="5AC445F6"/>
    <w:rsid w:val="5AC46D23"/>
    <w:rsid w:val="5AC5149C"/>
    <w:rsid w:val="5ACF2987"/>
    <w:rsid w:val="5AD03C8C"/>
    <w:rsid w:val="5AE625AD"/>
    <w:rsid w:val="5AF023E5"/>
    <w:rsid w:val="5B0950EB"/>
    <w:rsid w:val="5B130F5A"/>
    <w:rsid w:val="5B184080"/>
    <w:rsid w:val="5B273A2B"/>
    <w:rsid w:val="5B397E38"/>
    <w:rsid w:val="5B584E6A"/>
    <w:rsid w:val="5B6F279D"/>
    <w:rsid w:val="5B7239C5"/>
    <w:rsid w:val="5B8E7542"/>
    <w:rsid w:val="5B975C54"/>
    <w:rsid w:val="5B9D664B"/>
    <w:rsid w:val="5BB93137"/>
    <w:rsid w:val="5BEC78DC"/>
    <w:rsid w:val="5BF906B9"/>
    <w:rsid w:val="5C0813BB"/>
    <w:rsid w:val="5C1839E9"/>
    <w:rsid w:val="5C2432B9"/>
    <w:rsid w:val="5C472574"/>
    <w:rsid w:val="5C603298"/>
    <w:rsid w:val="5C603B63"/>
    <w:rsid w:val="5C775D72"/>
    <w:rsid w:val="5C9A495D"/>
    <w:rsid w:val="5CAC1F18"/>
    <w:rsid w:val="5CB07B2C"/>
    <w:rsid w:val="5CB97030"/>
    <w:rsid w:val="5CBB0F9F"/>
    <w:rsid w:val="5CC93A47"/>
    <w:rsid w:val="5CE31FB3"/>
    <w:rsid w:val="5CEA77FF"/>
    <w:rsid w:val="5CF94596"/>
    <w:rsid w:val="5CFA1249"/>
    <w:rsid w:val="5CFC551B"/>
    <w:rsid w:val="5D080D69"/>
    <w:rsid w:val="5D190746"/>
    <w:rsid w:val="5D25037A"/>
    <w:rsid w:val="5D261BE2"/>
    <w:rsid w:val="5D3D5F7F"/>
    <w:rsid w:val="5D6022E2"/>
    <w:rsid w:val="5D664BCA"/>
    <w:rsid w:val="5D6F5686"/>
    <w:rsid w:val="5D702D81"/>
    <w:rsid w:val="5D7054D9"/>
    <w:rsid w:val="5D7F7DCC"/>
    <w:rsid w:val="5D8F6F3F"/>
    <w:rsid w:val="5D923490"/>
    <w:rsid w:val="5D9B663A"/>
    <w:rsid w:val="5DA80EB7"/>
    <w:rsid w:val="5DAB7F4D"/>
    <w:rsid w:val="5DB96BD3"/>
    <w:rsid w:val="5DD64266"/>
    <w:rsid w:val="5DD64ABE"/>
    <w:rsid w:val="5DEA7F80"/>
    <w:rsid w:val="5DF012AB"/>
    <w:rsid w:val="5DF16D2C"/>
    <w:rsid w:val="5DF80BD1"/>
    <w:rsid w:val="5E002D18"/>
    <w:rsid w:val="5E035552"/>
    <w:rsid w:val="5E103D5E"/>
    <w:rsid w:val="5E113BD7"/>
    <w:rsid w:val="5E23625E"/>
    <w:rsid w:val="5E2A7515"/>
    <w:rsid w:val="5E4C6141"/>
    <w:rsid w:val="5E4E1644"/>
    <w:rsid w:val="5E567D56"/>
    <w:rsid w:val="5E5830B6"/>
    <w:rsid w:val="5E666CEB"/>
    <w:rsid w:val="5E677FF0"/>
    <w:rsid w:val="5E692C3E"/>
    <w:rsid w:val="5E772291"/>
    <w:rsid w:val="5E7C4D96"/>
    <w:rsid w:val="5E9033B3"/>
    <w:rsid w:val="5EA63358"/>
    <w:rsid w:val="5EB32F43"/>
    <w:rsid w:val="5ECA6000"/>
    <w:rsid w:val="5ED318BE"/>
    <w:rsid w:val="5EDD34B2"/>
    <w:rsid w:val="5EE15B23"/>
    <w:rsid w:val="5EE97600"/>
    <w:rsid w:val="5F024A3E"/>
    <w:rsid w:val="5F1E4324"/>
    <w:rsid w:val="5F20157D"/>
    <w:rsid w:val="5F2538A6"/>
    <w:rsid w:val="5F3336C1"/>
    <w:rsid w:val="5F3E0096"/>
    <w:rsid w:val="5F5256BB"/>
    <w:rsid w:val="5F681281"/>
    <w:rsid w:val="5F7B20B7"/>
    <w:rsid w:val="5F7F1523"/>
    <w:rsid w:val="5F8D2114"/>
    <w:rsid w:val="5F946831"/>
    <w:rsid w:val="5F9A684D"/>
    <w:rsid w:val="5FA06000"/>
    <w:rsid w:val="5FA34174"/>
    <w:rsid w:val="5FAF7F87"/>
    <w:rsid w:val="5FCC5339"/>
    <w:rsid w:val="5FE01BB9"/>
    <w:rsid w:val="5FEB2E4C"/>
    <w:rsid w:val="5FF40A7C"/>
    <w:rsid w:val="5FF573B9"/>
    <w:rsid w:val="5FFF488E"/>
    <w:rsid w:val="60017D91"/>
    <w:rsid w:val="6013352F"/>
    <w:rsid w:val="601C4286"/>
    <w:rsid w:val="60263108"/>
    <w:rsid w:val="604E7FEA"/>
    <w:rsid w:val="60503394"/>
    <w:rsid w:val="60642034"/>
    <w:rsid w:val="606737AA"/>
    <w:rsid w:val="60875A6C"/>
    <w:rsid w:val="60922815"/>
    <w:rsid w:val="60A81824"/>
    <w:rsid w:val="60BB2A43"/>
    <w:rsid w:val="60C45B59"/>
    <w:rsid w:val="60E42582"/>
    <w:rsid w:val="60E65A85"/>
    <w:rsid w:val="60E73525"/>
    <w:rsid w:val="60FB7FA9"/>
    <w:rsid w:val="61161572"/>
    <w:rsid w:val="611B04DE"/>
    <w:rsid w:val="6122664B"/>
    <w:rsid w:val="612F0022"/>
    <w:rsid w:val="61341408"/>
    <w:rsid w:val="617563F1"/>
    <w:rsid w:val="617C6B7E"/>
    <w:rsid w:val="61A82D2B"/>
    <w:rsid w:val="61A907DA"/>
    <w:rsid w:val="61AE54CE"/>
    <w:rsid w:val="61B473D7"/>
    <w:rsid w:val="61B81661"/>
    <w:rsid w:val="61BE4069"/>
    <w:rsid w:val="61C21F70"/>
    <w:rsid w:val="61CB5D59"/>
    <w:rsid w:val="61D502AC"/>
    <w:rsid w:val="61D96238"/>
    <w:rsid w:val="61DF37DA"/>
    <w:rsid w:val="61E27187"/>
    <w:rsid w:val="61E437AA"/>
    <w:rsid w:val="61EC4F17"/>
    <w:rsid w:val="61F20541"/>
    <w:rsid w:val="61FC0E51"/>
    <w:rsid w:val="61FF3FD4"/>
    <w:rsid w:val="6235702F"/>
    <w:rsid w:val="62382C58"/>
    <w:rsid w:val="62442C99"/>
    <w:rsid w:val="625627E4"/>
    <w:rsid w:val="625957CD"/>
    <w:rsid w:val="62662F03"/>
    <w:rsid w:val="62996751"/>
    <w:rsid w:val="62A455BE"/>
    <w:rsid w:val="62BC56E3"/>
    <w:rsid w:val="62BD348D"/>
    <w:rsid w:val="62C87348"/>
    <w:rsid w:val="62CC2A82"/>
    <w:rsid w:val="62CF7088"/>
    <w:rsid w:val="62D339E9"/>
    <w:rsid w:val="62E51B0C"/>
    <w:rsid w:val="62E8468F"/>
    <w:rsid w:val="62EF34B9"/>
    <w:rsid w:val="62F73389"/>
    <w:rsid w:val="62F95EDE"/>
    <w:rsid w:val="62FF1157"/>
    <w:rsid w:val="62FF7D1A"/>
    <w:rsid w:val="6314072C"/>
    <w:rsid w:val="631E7124"/>
    <w:rsid w:val="63255A34"/>
    <w:rsid w:val="632A3AC1"/>
    <w:rsid w:val="63375355"/>
    <w:rsid w:val="634001E3"/>
    <w:rsid w:val="63620F9B"/>
    <w:rsid w:val="63852ED6"/>
    <w:rsid w:val="63871BF1"/>
    <w:rsid w:val="638A7688"/>
    <w:rsid w:val="63961EA2"/>
    <w:rsid w:val="639C69EE"/>
    <w:rsid w:val="63A7308B"/>
    <w:rsid w:val="63AE2A15"/>
    <w:rsid w:val="63B2141C"/>
    <w:rsid w:val="63E22599"/>
    <w:rsid w:val="63E31B13"/>
    <w:rsid w:val="63F1289C"/>
    <w:rsid w:val="63FA2E95"/>
    <w:rsid w:val="63FC3E19"/>
    <w:rsid w:val="642A546F"/>
    <w:rsid w:val="64373BD6"/>
    <w:rsid w:val="644A3F19"/>
    <w:rsid w:val="644A563F"/>
    <w:rsid w:val="644C405D"/>
    <w:rsid w:val="64780B28"/>
    <w:rsid w:val="64801EA9"/>
    <w:rsid w:val="648D22F7"/>
    <w:rsid w:val="648E5907"/>
    <w:rsid w:val="649C5F21"/>
    <w:rsid w:val="64B0665A"/>
    <w:rsid w:val="64BB2F53"/>
    <w:rsid w:val="64DA19E7"/>
    <w:rsid w:val="64E4689C"/>
    <w:rsid w:val="64EE2ED3"/>
    <w:rsid w:val="651B67EF"/>
    <w:rsid w:val="651C4271"/>
    <w:rsid w:val="6526707D"/>
    <w:rsid w:val="652860DA"/>
    <w:rsid w:val="653D7460"/>
    <w:rsid w:val="65451832"/>
    <w:rsid w:val="65680AED"/>
    <w:rsid w:val="656A50F4"/>
    <w:rsid w:val="656C52F5"/>
    <w:rsid w:val="65951250"/>
    <w:rsid w:val="659E34C7"/>
    <w:rsid w:val="65A565DA"/>
    <w:rsid w:val="65AA4DDA"/>
    <w:rsid w:val="65B14764"/>
    <w:rsid w:val="65B87C60"/>
    <w:rsid w:val="65C06F7D"/>
    <w:rsid w:val="65CC54F7"/>
    <w:rsid w:val="65D41E5E"/>
    <w:rsid w:val="65DA25C0"/>
    <w:rsid w:val="65E81941"/>
    <w:rsid w:val="65F913CA"/>
    <w:rsid w:val="6618760C"/>
    <w:rsid w:val="661D1895"/>
    <w:rsid w:val="661D3BC6"/>
    <w:rsid w:val="661D5DA5"/>
    <w:rsid w:val="661E7317"/>
    <w:rsid w:val="66244D8B"/>
    <w:rsid w:val="6626064F"/>
    <w:rsid w:val="663549B3"/>
    <w:rsid w:val="664074A9"/>
    <w:rsid w:val="66424284"/>
    <w:rsid w:val="664F4F7E"/>
    <w:rsid w:val="66555272"/>
    <w:rsid w:val="665D0100"/>
    <w:rsid w:val="6663200A"/>
    <w:rsid w:val="66736D0D"/>
    <w:rsid w:val="667E4DB2"/>
    <w:rsid w:val="669272D6"/>
    <w:rsid w:val="66943607"/>
    <w:rsid w:val="66A34FF2"/>
    <w:rsid w:val="66AE6C06"/>
    <w:rsid w:val="66AE7583"/>
    <w:rsid w:val="66C719D4"/>
    <w:rsid w:val="66C877B0"/>
    <w:rsid w:val="66CA75BB"/>
    <w:rsid w:val="66CD03B4"/>
    <w:rsid w:val="66CF38B7"/>
    <w:rsid w:val="66D4616C"/>
    <w:rsid w:val="66D87F44"/>
    <w:rsid w:val="66E4385D"/>
    <w:rsid w:val="66F25B28"/>
    <w:rsid w:val="66F51579"/>
    <w:rsid w:val="67050362"/>
    <w:rsid w:val="67107BA4"/>
    <w:rsid w:val="67130914"/>
    <w:rsid w:val="67203254"/>
    <w:rsid w:val="67244646"/>
    <w:rsid w:val="67290ACE"/>
    <w:rsid w:val="672E29D7"/>
    <w:rsid w:val="67477A69"/>
    <w:rsid w:val="6748045A"/>
    <w:rsid w:val="675E48FC"/>
    <w:rsid w:val="677E01D8"/>
    <w:rsid w:val="67806F5E"/>
    <w:rsid w:val="678A2D79"/>
    <w:rsid w:val="678A3FEA"/>
    <w:rsid w:val="678F5EF4"/>
    <w:rsid w:val="679F559F"/>
    <w:rsid w:val="67A01A11"/>
    <w:rsid w:val="67A42616"/>
    <w:rsid w:val="67B44AC0"/>
    <w:rsid w:val="67D5446A"/>
    <w:rsid w:val="68012776"/>
    <w:rsid w:val="68073EC9"/>
    <w:rsid w:val="68161650"/>
    <w:rsid w:val="68195E58"/>
    <w:rsid w:val="6836320A"/>
    <w:rsid w:val="685A74FE"/>
    <w:rsid w:val="686D205F"/>
    <w:rsid w:val="688B22BE"/>
    <w:rsid w:val="68913EF5"/>
    <w:rsid w:val="68A128B9"/>
    <w:rsid w:val="68B711D9"/>
    <w:rsid w:val="68BB7B14"/>
    <w:rsid w:val="68E1201D"/>
    <w:rsid w:val="68E35521"/>
    <w:rsid w:val="68F128DF"/>
    <w:rsid w:val="69111899"/>
    <w:rsid w:val="6921668A"/>
    <w:rsid w:val="694A3FCB"/>
    <w:rsid w:val="695164A6"/>
    <w:rsid w:val="695950CE"/>
    <w:rsid w:val="696403F8"/>
    <w:rsid w:val="696638FC"/>
    <w:rsid w:val="69684F4F"/>
    <w:rsid w:val="698606C5"/>
    <w:rsid w:val="69927C43"/>
    <w:rsid w:val="699A657E"/>
    <w:rsid w:val="699F7D61"/>
    <w:rsid w:val="69C04815"/>
    <w:rsid w:val="69C20B20"/>
    <w:rsid w:val="69C34E20"/>
    <w:rsid w:val="69CE2026"/>
    <w:rsid w:val="69D22FB6"/>
    <w:rsid w:val="69D97BBF"/>
    <w:rsid w:val="69DF7D42"/>
    <w:rsid w:val="69E63E4A"/>
    <w:rsid w:val="6A00327F"/>
    <w:rsid w:val="6A03709F"/>
    <w:rsid w:val="6A1A0E21"/>
    <w:rsid w:val="6A1C4324"/>
    <w:rsid w:val="6A301273"/>
    <w:rsid w:val="6A34524E"/>
    <w:rsid w:val="6A4C0737"/>
    <w:rsid w:val="6A4C28F4"/>
    <w:rsid w:val="6A6E2F51"/>
    <w:rsid w:val="6A89358A"/>
    <w:rsid w:val="6A921170"/>
    <w:rsid w:val="6A9E35F8"/>
    <w:rsid w:val="6AA64288"/>
    <w:rsid w:val="6AAC39CC"/>
    <w:rsid w:val="6AAD28D9"/>
    <w:rsid w:val="6AB60C9F"/>
    <w:rsid w:val="6AB91C24"/>
    <w:rsid w:val="6ABD60AB"/>
    <w:rsid w:val="6AC27518"/>
    <w:rsid w:val="6AC37FB5"/>
    <w:rsid w:val="6AC56D3B"/>
    <w:rsid w:val="6AC7223E"/>
    <w:rsid w:val="6AD67987"/>
    <w:rsid w:val="6AE517EE"/>
    <w:rsid w:val="6B02197F"/>
    <w:rsid w:val="6B1348BC"/>
    <w:rsid w:val="6B1C3EC6"/>
    <w:rsid w:val="6B20701A"/>
    <w:rsid w:val="6B2B671B"/>
    <w:rsid w:val="6B35519C"/>
    <w:rsid w:val="6B4B4A16"/>
    <w:rsid w:val="6B5E7FD8"/>
    <w:rsid w:val="6B7C0A68"/>
    <w:rsid w:val="6B834B70"/>
    <w:rsid w:val="6B8E1734"/>
    <w:rsid w:val="6B9879EF"/>
    <w:rsid w:val="6B9C7C98"/>
    <w:rsid w:val="6BAC37B5"/>
    <w:rsid w:val="6BB875C8"/>
    <w:rsid w:val="6BC30E6A"/>
    <w:rsid w:val="6BC85664"/>
    <w:rsid w:val="6BE61BF1"/>
    <w:rsid w:val="6BFD22BB"/>
    <w:rsid w:val="6C061609"/>
    <w:rsid w:val="6C39469E"/>
    <w:rsid w:val="6C397FC7"/>
    <w:rsid w:val="6C4504B1"/>
    <w:rsid w:val="6C450AD1"/>
    <w:rsid w:val="6C4719E7"/>
    <w:rsid w:val="6C4B3E20"/>
    <w:rsid w:val="6C4B45B8"/>
    <w:rsid w:val="6C4E0DC0"/>
    <w:rsid w:val="6C5A7AD2"/>
    <w:rsid w:val="6C6A1197"/>
    <w:rsid w:val="6C7E36C6"/>
    <w:rsid w:val="6CC16DF8"/>
    <w:rsid w:val="6CC643B3"/>
    <w:rsid w:val="6CD81C1E"/>
    <w:rsid w:val="6CE978CE"/>
    <w:rsid w:val="6CF62C08"/>
    <w:rsid w:val="6CF74EF3"/>
    <w:rsid w:val="6D006926"/>
    <w:rsid w:val="6D07743F"/>
    <w:rsid w:val="6D0B1D5B"/>
    <w:rsid w:val="6D0B57A7"/>
    <w:rsid w:val="6D1632C9"/>
    <w:rsid w:val="6D1C6E8F"/>
    <w:rsid w:val="6D270AA3"/>
    <w:rsid w:val="6D28010C"/>
    <w:rsid w:val="6D2B599F"/>
    <w:rsid w:val="6D305B30"/>
    <w:rsid w:val="6D416D39"/>
    <w:rsid w:val="6D505E64"/>
    <w:rsid w:val="6D507CDA"/>
    <w:rsid w:val="6D561817"/>
    <w:rsid w:val="6D68150D"/>
    <w:rsid w:val="6D6C5D15"/>
    <w:rsid w:val="6D732AC8"/>
    <w:rsid w:val="6D7917A7"/>
    <w:rsid w:val="6D8049B5"/>
    <w:rsid w:val="6D943656"/>
    <w:rsid w:val="6D9E6164"/>
    <w:rsid w:val="6D9F7075"/>
    <w:rsid w:val="6DA21FC7"/>
    <w:rsid w:val="6DA24B6A"/>
    <w:rsid w:val="6DAC02E8"/>
    <w:rsid w:val="6DBE449A"/>
    <w:rsid w:val="6DC7127D"/>
    <w:rsid w:val="6E0818C8"/>
    <w:rsid w:val="6E146A14"/>
    <w:rsid w:val="6E1C4834"/>
    <w:rsid w:val="6E232EF1"/>
    <w:rsid w:val="6E360C61"/>
    <w:rsid w:val="6E3B14E9"/>
    <w:rsid w:val="6E3C6A20"/>
    <w:rsid w:val="6E50180B"/>
    <w:rsid w:val="6E55315B"/>
    <w:rsid w:val="6E610B30"/>
    <w:rsid w:val="6E671430"/>
    <w:rsid w:val="6E752944"/>
    <w:rsid w:val="6E7716CA"/>
    <w:rsid w:val="6E82144F"/>
    <w:rsid w:val="6E8A0C0F"/>
    <w:rsid w:val="6E8B036B"/>
    <w:rsid w:val="6E8C0BE2"/>
    <w:rsid w:val="6E8E7424"/>
    <w:rsid w:val="6E9221CF"/>
    <w:rsid w:val="6EB105AA"/>
    <w:rsid w:val="6EB26818"/>
    <w:rsid w:val="6EB73A9A"/>
    <w:rsid w:val="6EB766A5"/>
    <w:rsid w:val="6EC64035"/>
    <w:rsid w:val="6EC70A5C"/>
    <w:rsid w:val="6EC73C91"/>
    <w:rsid w:val="6ECE5817"/>
    <w:rsid w:val="6ECF37E2"/>
    <w:rsid w:val="6EDA6A7D"/>
    <w:rsid w:val="6EE51CFE"/>
    <w:rsid w:val="6EF41A00"/>
    <w:rsid w:val="6EFD1AEA"/>
    <w:rsid w:val="6EFF7B84"/>
    <w:rsid w:val="6F052CFB"/>
    <w:rsid w:val="6F12372D"/>
    <w:rsid w:val="6F165D50"/>
    <w:rsid w:val="6F2B6BEF"/>
    <w:rsid w:val="6F3953A3"/>
    <w:rsid w:val="6F415AE1"/>
    <w:rsid w:val="6F4B1827"/>
    <w:rsid w:val="6F642E31"/>
    <w:rsid w:val="6F747B9C"/>
    <w:rsid w:val="6F7F1EFD"/>
    <w:rsid w:val="6F89280C"/>
    <w:rsid w:val="6F904BDE"/>
    <w:rsid w:val="6F9D14AD"/>
    <w:rsid w:val="6F9F40BC"/>
    <w:rsid w:val="6FA21C45"/>
    <w:rsid w:val="6FBD0389"/>
    <w:rsid w:val="6FCA0920"/>
    <w:rsid w:val="70057BD7"/>
    <w:rsid w:val="700F26E5"/>
    <w:rsid w:val="70481945"/>
    <w:rsid w:val="704973C7"/>
    <w:rsid w:val="705047D3"/>
    <w:rsid w:val="70531ED5"/>
    <w:rsid w:val="70586A83"/>
    <w:rsid w:val="706A4EFD"/>
    <w:rsid w:val="70774962"/>
    <w:rsid w:val="707F450C"/>
    <w:rsid w:val="7080050F"/>
    <w:rsid w:val="70814FA2"/>
    <w:rsid w:val="708E6837"/>
    <w:rsid w:val="709177BB"/>
    <w:rsid w:val="70921A10"/>
    <w:rsid w:val="70937B51"/>
    <w:rsid w:val="709C24CA"/>
    <w:rsid w:val="70B51F79"/>
    <w:rsid w:val="70BD3B02"/>
    <w:rsid w:val="70D04FAA"/>
    <w:rsid w:val="70E62748"/>
    <w:rsid w:val="70EA114F"/>
    <w:rsid w:val="70FB6EBD"/>
    <w:rsid w:val="71085217"/>
    <w:rsid w:val="710D5413"/>
    <w:rsid w:val="712C7C8C"/>
    <w:rsid w:val="712D69C0"/>
    <w:rsid w:val="7134548A"/>
    <w:rsid w:val="713737CC"/>
    <w:rsid w:val="713759CB"/>
    <w:rsid w:val="71487ACE"/>
    <w:rsid w:val="71587F07"/>
    <w:rsid w:val="715D3C07"/>
    <w:rsid w:val="716952A0"/>
    <w:rsid w:val="71777CC1"/>
    <w:rsid w:val="7197069A"/>
    <w:rsid w:val="7198476A"/>
    <w:rsid w:val="719D2436"/>
    <w:rsid w:val="71B82AA1"/>
    <w:rsid w:val="71C165F4"/>
    <w:rsid w:val="71D2144C"/>
    <w:rsid w:val="71DA42DA"/>
    <w:rsid w:val="71DB64D8"/>
    <w:rsid w:val="71DF4EDF"/>
    <w:rsid w:val="71EF2970"/>
    <w:rsid w:val="71F13EFF"/>
    <w:rsid w:val="71F80007"/>
    <w:rsid w:val="7209117E"/>
    <w:rsid w:val="720B2963"/>
    <w:rsid w:val="72357E6C"/>
    <w:rsid w:val="72364BC1"/>
    <w:rsid w:val="72396872"/>
    <w:rsid w:val="72427182"/>
    <w:rsid w:val="72473169"/>
    <w:rsid w:val="72602955"/>
    <w:rsid w:val="727A40E0"/>
    <w:rsid w:val="72834F56"/>
    <w:rsid w:val="72B53C3D"/>
    <w:rsid w:val="72C24BBB"/>
    <w:rsid w:val="72C6788E"/>
    <w:rsid w:val="72CE3651"/>
    <w:rsid w:val="72E04348"/>
    <w:rsid w:val="73061209"/>
    <w:rsid w:val="73121016"/>
    <w:rsid w:val="73176735"/>
    <w:rsid w:val="733F66FF"/>
    <w:rsid w:val="73402061"/>
    <w:rsid w:val="734F3C9B"/>
    <w:rsid w:val="736E0E6D"/>
    <w:rsid w:val="73882459"/>
    <w:rsid w:val="738E3316"/>
    <w:rsid w:val="7395506E"/>
    <w:rsid w:val="73C2417B"/>
    <w:rsid w:val="73CA3785"/>
    <w:rsid w:val="73D24415"/>
    <w:rsid w:val="73DA5F72"/>
    <w:rsid w:val="73ED2A40"/>
    <w:rsid w:val="73F26EC8"/>
    <w:rsid w:val="73F57E4D"/>
    <w:rsid w:val="74032EFE"/>
    <w:rsid w:val="74252B9A"/>
    <w:rsid w:val="743A1D97"/>
    <w:rsid w:val="744530CF"/>
    <w:rsid w:val="7455116B"/>
    <w:rsid w:val="745F6C7C"/>
    <w:rsid w:val="7462384E"/>
    <w:rsid w:val="74653984"/>
    <w:rsid w:val="74A46A9D"/>
    <w:rsid w:val="74A55024"/>
    <w:rsid w:val="74A643ED"/>
    <w:rsid w:val="74BC6591"/>
    <w:rsid w:val="74BF4BC8"/>
    <w:rsid w:val="74D516B9"/>
    <w:rsid w:val="74D85EC1"/>
    <w:rsid w:val="74FC737A"/>
    <w:rsid w:val="750072B4"/>
    <w:rsid w:val="750147B0"/>
    <w:rsid w:val="7510601B"/>
    <w:rsid w:val="751167ED"/>
    <w:rsid w:val="751B03A4"/>
    <w:rsid w:val="75232ABD"/>
    <w:rsid w:val="7525019A"/>
    <w:rsid w:val="75292E35"/>
    <w:rsid w:val="75305C3F"/>
    <w:rsid w:val="75306550"/>
    <w:rsid w:val="756D15D0"/>
    <w:rsid w:val="75776179"/>
    <w:rsid w:val="7583635A"/>
    <w:rsid w:val="75982A7C"/>
    <w:rsid w:val="759A052B"/>
    <w:rsid w:val="75A265C8"/>
    <w:rsid w:val="75AB309B"/>
    <w:rsid w:val="75B310A7"/>
    <w:rsid w:val="75D315DC"/>
    <w:rsid w:val="75D805B1"/>
    <w:rsid w:val="75E24D25"/>
    <w:rsid w:val="75EC4704"/>
    <w:rsid w:val="75EE5BAC"/>
    <w:rsid w:val="76005923"/>
    <w:rsid w:val="76032374"/>
    <w:rsid w:val="76396D82"/>
    <w:rsid w:val="76454642"/>
    <w:rsid w:val="76586E28"/>
    <w:rsid w:val="766A15D6"/>
    <w:rsid w:val="766B7857"/>
    <w:rsid w:val="76732C9D"/>
    <w:rsid w:val="768177C2"/>
    <w:rsid w:val="768C3741"/>
    <w:rsid w:val="76921E95"/>
    <w:rsid w:val="769F2D64"/>
    <w:rsid w:val="76A46677"/>
    <w:rsid w:val="76B047D8"/>
    <w:rsid w:val="76BF0DED"/>
    <w:rsid w:val="76CA3ACA"/>
    <w:rsid w:val="76CB6DA4"/>
    <w:rsid w:val="76DB1E0E"/>
    <w:rsid w:val="76EA1043"/>
    <w:rsid w:val="770F3562"/>
    <w:rsid w:val="77131D70"/>
    <w:rsid w:val="771C4DF6"/>
    <w:rsid w:val="7728018A"/>
    <w:rsid w:val="7732281D"/>
    <w:rsid w:val="77480F82"/>
    <w:rsid w:val="77492442"/>
    <w:rsid w:val="77532D52"/>
    <w:rsid w:val="775B39E2"/>
    <w:rsid w:val="77644C81"/>
    <w:rsid w:val="776D38FC"/>
    <w:rsid w:val="777F291C"/>
    <w:rsid w:val="77854826"/>
    <w:rsid w:val="778622E6"/>
    <w:rsid w:val="77884013"/>
    <w:rsid w:val="778857AA"/>
    <w:rsid w:val="778F795D"/>
    <w:rsid w:val="77A8025E"/>
    <w:rsid w:val="77C13386"/>
    <w:rsid w:val="77CA4119"/>
    <w:rsid w:val="77CE4F95"/>
    <w:rsid w:val="77D20E91"/>
    <w:rsid w:val="77E30D2A"/>
    <w:rsid w:val="77E524BA"/>
    <w:rsid w:val="77F428DB"/>
    <w:rsid w:val="7805161F"/>
    <w:rsid w:val="78090E99"/>
    <w:rsid w:val="78491FE5"/>
    <w:rsid w:val="78505C50"/>
    <w:rsid w:val="788C3CBE"/>
    <w:rsid w:val="78927531"/>
    <w:rsid w:val="789470BD"/>
    <w:rsid w:val="78952465"/>
    <w:rsid w:val="78A00CED"/>
    <w:rsid w:val="78A258DF"/>
    <w:rsid w:val="78A371FC"/>
    <w:rsid w:val="78A56E7C"/>
    <w:rsid w:val="78A74AFF"/>
    <w:rsid w:val="78D366C6"/>
    <w:rsid w:val="78EA1B6E"/>
    <w:rsid w:val="78F114F9"/>
    <w:rsid w:val="79063A1D"/>
    <w:rsid w:val="791A26BE"/>
    <w:rsid w:val="792B4B56"/>
    <w:rsid w:val="79314655"/>
    <w:rsid w:val="794B1971"/>
    <w:rsid w:val="7961146B"/>
    <w:rsid w:val="797265CF"/>
    <w:rsid w:val="797307CE"/>
    <w:rsid w:val="79761752"/>
    <w:rsid w:val="798049F2"/>
    <w:rsid w:val="79815591"/>
    <w:rsid w:val="79831703"/>
    <w:rsid w:val="79887F67"/>
    <w:rsid w:val="798B53DB"/>
    <w:rsid w:val="79A85D8F"/>
    <w:rsid w:val="79B568E2"/>
    <w:rsid w:val="79BA798D"/>
    <w:rsid w:val="79C23DD0"/>
    <w:rsid w:val="79C248BF"/>
    <w:rsid w:val="79E6728C"/>
    <w:rsid w:val="79EE5F19"/>
    <w:rsid w:val="79FB1704"/>
    <w:rsid w:val="7A0F1AE7"/>
    <w:rsid w:val="7A16126F"/>
    <w:rsid w:val="7A1B688D"/>
    <w:rsid w:val="7A245A2F"/>
    <w:rsid w:val="7A29287B"/>
    <w:rsid w:val="7A3C5C98"/>
    <w:rsid w:val="7A40455E"/>
    <w:rsid w:val="7A430EA6"/>
    <w:rsid w:val="7A442306"/>
    <w:rsid w:val="7A5F16D0"/>
    <w:rsid w:val="7A610E37"/>
    <w:rsid w:val="7A6359F5"/>
    <w:rsid w:val="7A797A55"/>
    <w:rsid w:val="7A83640D"/>
    <w:rsid w:val="7A941198"/>
    <w:rsid w:val="7AAE3139"/>
    <w:rsid w:val="7ACF3E92"/>
    <w:rsid w:val="7AD52994"/>
    <w:rsid w:val="7AE07C8F"/>
    <w:rsid w:val="7AE3772B"/>
    <w:rsid w:val="7AF540C0"/>
    <w:rsid w:val="7AF701BA"/>
    <w:rsid w:val="7B0C01AD"/>
    <w:rsid w:val="7B0F2A7C"/>
    <w:rsid w:val="7B1D2D88"/>
    <w:rsid w:val="7B264797"/>
    <w:rsid w:val="7B315C9C"/>
    <w:rsid w:val="7B346230"/>
    <w:rsid w:val="7B3C363D"/>
    <w:rsid w:val="7B4F485C"/>
    <w:rsid w:val="7B585E3C"/>
    <w:rsid w:val="7B5A558A"/>
    <w:rsid w:val="7B680137"/>
    <w:rsid w:val="7B6D768F"/>
    <w:rsid w:val="7B7A3121"/>
    <w:rsid w:val="7B7E06C4"/>
    <w:rsid w:val="7B8B6C3F"/>
    <w:rsid w:val="7B8C61F4"/>
    <w:rsid w:val="7B9052C5"/>
    <w:rsid w:val="7B95174D"/>
    <w:rsid w:val="7BA051AE"/>
    <w:rsid w:val="7BA76F44"/>
    <w:rsid w:val="7BC13896"/>
    <w:rsid w:val="7BC27B7F"/>
    <w:rsid w:val="7BC703CB"/>
    <w:rsid w:val="7BC86AA4"/>
    <w:rsid w:val="7BCA2175"/>
    <w:rsid w:val="7BD52536"/>
    <w:rsid w:val="7BE03D69"/>
    <w:rsid w:val="7BE86FD9"/>
    <w:rsid w:val="7BFA6F52"/>
    <w:rsid w:val="7BFC5DC1"/>
    <w:rsid w:val="7C140848"/>
    <w:rsid w:val="7C140FA4"/>
    <w:rsid w:val="7C181DDB"/>
    <w:rsid w:val="7C215B18"/>
    <w:rsid w:val="7C2300B7"/>
    <w:rsid w:val="7C2524E2"/>
    <w:rsid w:val="7C4F7C82"/>
    <w:rsid w:val="7C585A30"/>
    <w:rsid w:val="7C6159BC"/>
    <w:rsid w:val="7C7E29CD"/>
    <w:rsid w:val="7C815CBD"/>
    <w:rsid w:val="7C844996"/>
    <w:rsid w:val="7C91037F"/>
    <w:rsid w:val="7C9877BF"/>
    <w:rsid w:val="7CA97248"/>
    <w:rsid w:val="7CB37868"/>
    <w:rsid w:val="7CBB5010"/>
    <w:rsid w:val="7CDC1F3F"/>
    <w:rsid w:val="7CE26B44"/>
    <w:rsid w:val="7CF11A09"/>
    <w:rsid w:val="7CF65E91"/>
    <w:rsid w:val="7CFB782D"/>
    <w:rsid w:val="7D1D3B52"/>
    <w:rsid w:val="7D225A5C"/>
    <w:rsid w:val="7D2D0BE9"/>
    <w:rsid w:val="7D2D571E"/>
    <w:rsid w:val="7D314F01"/>
    <w:rsid w:val="7D4F1DF0"/>
    <w:rsid w:val="7D4F649D"/>
    <w:rsid w:val="7D551EE0"/>
    <w:rsid w:val="7D564C1D"/>
    <w:rsid w:val="7D8F4D8B"/>
    <w:rsid w:val="7D972197"/>
    <w:rsid w:val="7DBE6432"/>
    <w:rsid w:val="7DC06BDF"/>
    <w:rsid w:val="7DC616C1"/>
    <w:rsid w:val="7DD2457A"/>
    <w:rsid w:val="7DD47BB5"/>
    <w:rsid w:val="7DD84BA8"/>
    <w:rsid w:val="7DEA429D"/>
    <w:rsid w:val="7DF3579E"/>
    <w:rsid w:val="7DF969B8"/>
    <w:rsid w:val="7E2C3018"/>
    <w:rsid w:val="7E395DC3"/>
    <w:rsid w:val="7E3E74AD"/>
    <w:rsid w:val="7E44676F"/>
    <w:rsid w:val="7E462AC0"/>
    <w:rsid w:val="7E4876D0"/>
    <w:rsid w:val="7E5512D0"/>
    <w:rsid w:val="7E582255"/>
    <w:rsid w:val="7E5A6EE4"/>
    <w:rsid w:val="7E631894"/>
    <w:rsid w:val="7E66156B"/>
    <w:rsid w:val="7E6B1276"/>
    <w:rsid w:val="7E8A47DC"/>
    <w:rsid w:val="7EA02EFE"/>
    <w:rsid w:val="7EA313D0"/>
    <w:rsid w:val="7EB738F3"/>
    <w:rsid w:val="7EC65E37"/>
    <w:rsid w:val="7ED60925"/>
    <w:rsid w:val="7ED75578"/>
    <w:rsid w:val="7ED93D14"/>
    <w:rsid w:val="7EE131E6"/>
    <w:rsid w:val="7EF533D8"/>
    <w:rsid w:val="7F0A22FA"/>
    <w:rsid w:val="7F0D0A7F"/>
    <w:rsid w:val="7F151C89"/>
    <w:rsid w:val="7F220E27"/>
    <w:rsid w:val="7F441464"/>
    <w:rsid w:val="7F4461C3"/>
    <w:rsid w:val="7F552A7C"/>
    <w:rsid w:val="7F672412"/>
    <w:rsid w:val="7F683717"/>
    <w:rsid w:val="7F7E58BB"/>
    <w:rsid w:val="7F800DBE"/>
    <w:rsid w:val="7F874EC5"/>
    <w:rsid w:val="7F8E00D4"/>
    <w:rsid w:val="7FA07C69"/>
    <w:rsid w:val="7FA96067"/>
    <w:rsid w:val="7FBD0C23"/>
    <w:rsid w:val="7FC27D4A"/>
    <w:rsid w:val="7FCF65BC"/>
    <w:rsid w:val="7FD04BBC"/>
    <w:rsid w:val="7FD84CD1"/>
    <w:rsid w:val="7FD8724E"/>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120" w:after="180"/>
      <w:ind w:left="0" w:firstLine="0"/>
    </w:pPr>
    <w:rPr>
      <w:rFonts w:ascii="Times New Roman" w:hAnsi="Times New Roman" w:eastAsia="宋体" w:cs="Times New Roman"/>
      <w:lang w:val="en-GB" w:eastAsia="ja-JP" w:bidi="ar-SA"/>
    </w:rPr>
  </w:style>
  <w:style w:type="paragraph" w:styleId="3">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4">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5">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6">
    <w:name w:val="heading 4"/>
    <w:basedOn w:val="1"/>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7">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spacing w:after="120"/>
      <w:jc w:val="both"/>
    </w:pPr>
    <w:rPr>
      <w:lang w:eastAsia="zh-CN"/>
    </w:rPr>
  </w:style>
  <w:style w:type="paragraph" w:styleId="12">
    <w:name w:val="caption"/>
    <w:basedOn w:val="1"/>
    <w:next w:val="1"/>
    <w:qFormat/>
    <w:uiPriority w:val="0"/>
    <w:pPr>
      <w:spacing w:before="120" w:after="120"/>
    </w:pPr>
    <w:rPr>
      <w:b/>
      <w:lang w:eastAsia="en-GB"/>
    </w:rPr>
  </w:style>
  <w:style w:type="paragraph" w:styleId="13">
    <w:name w:val="annotation text"/>
    <w:basedOn w:val="1"/>
    <w:qFormat/>
    <w:uiPriority w:val="0"/>
    <w:pPr>
      <w:jc w:val="left"/>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Hyperlink"/>
    <w:basedOn w:val="21"/>
    <w:qFormat/>
    <w:uiPriority w:val="99"/>
    <w:rPr>
      <w:color w:val="0000FF"/>
      <w:u w:val="single"/>
    </w:rPr>
  </w:style>
  <w:style w:type="paragraph" w:customStyle="1" w:styleId="24">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5">
    <w:name w:val="List Paragraph"/>
    <w:basedOn w:val="1"/>
    <w:qFormat/>
    <w:uiPriority w:val="34"/>
    <w:pPr>
      <w:spacing w:after="0"/>
      <w:ind w:left="840" w:leftChars="400" w:hanging="1440"/>
    </w:pPr>
    <w:rPr>
      <w:rFonts w:ascii="Times" w:hAnsi="Times" w:eastAsia="Batang"/>
      <w:szCs w:val="24"/>
    </w:rPr>
  </w:style>
  <w:style w:type="table" w:customStyle="1" w:styleId="26">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99"/>
    <w:pPr>
      <w:keepNext/>
      <w:keepLines/>
      <w:spacing w:after="0"/>
    </w:pPr>
    <w:rPr>
      <w:rFonts w:ascii="Arial" w:hAnsi="Arial"/>
      <w:sz w:val="18"/>
    </w:rPr>
  </w:style>
  <w:style w:type="paragraph" w:customStyle="1" w:styleId="31">
    <w:name w:val="B1"/>
    <w:basedOn w:val="15"/>
    <w:qFormat/>
    <w:uiPriority w:val="0"/>
    <w:pPr>
      <w:ind w:left="568" w:hanging="284"/>
    </w:pPr>
  </w:style>
  <w:style w:type="paragraph" w:customStyle="1" w:styleId="32">
    <w:name w:val="EQ"/>
    <w:basedOn w:val="1"/>
    <w:next w:val="1"/>
    <w:qFormat/>
    <w:uiPriority w:val="0"/>
    <w:pPr>
      <w:keepLines/>
      <w:tabs>
        <w:tab w:val="center" w:pos="4536"/>
        <w:tab w:val="right" w:pos="9072"/>
      </w:tabs>
    </w:pPr>
  </w:style>
  <w:style w:type="paragraph" w:customStyle="1" w:styleId="33">
    <w:name w:val="B2"/>
    <w:basedOn w:val="14"/>
    <w:qFormat/>
    <w:uiPriority w:val="0"/>
  </w:style>
  <w:style w:type="paragraph" w:customStyle="1" w:styleId="34">
    <w:name w:val="NO"/>
    <w:basedOn w:val="1"/>
    <w:qFormat/>
    <w:uiPriority w:val="0"/>
    <w:pPr>
      <w:keepLines/>
      <w:ind w:left="1135" w:hanging="851"/>
    </w:pPr>
  </w:style>
  <w:style w:type="character" w:customStyle="1" w:styleId="35">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7">
    <w:name w:val="B4"/>
    <w:basedOn w:val="1"/>
    <w:qFormat/>
    <w:uiPriority w:val="0"/>
    <w:pPr>
      <w:ind w:left="1418" w:hanging="284"/>
    </w:pPr>
  </w:style>
  <w:style w:type="paragraph" w:customStyle="1" w:styleId="38">
    <w:name w:val="B5"/>
    <w:basedOn w:val="1"/>
    <w:qFormat/>
    <w:uiPriority w:val="0"/>
    <w:pPr>
      <w:ind w:left="1702" w:hanging="284"/>
    </w:pPr>
  </w:style>
  <w:style w:type="paragraph" w:customStyle="1" w:styleId="39">
    <w:name w:val="B3"/>
    <w:basedOn w:val="1"/>
    <w:qFormat/>
    <w:uiPriority w:val="0"/>
    <w:pPr>
      <w:ind w:left="1135" w:hanging="284"/>
    </w:pPr>
  </w:style>
  <w:style w:type="paragraph" w:customStyle="1" w:styleId="40">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1">
    <w:name w:val="List Paragraph1"/>
    <w:basedOn w:val="1"/>
    <w:qFormat/>
    <w:uiPriority w:val="0"/>
    <w:pPr>
      <w:ind w:left="840" w:leftChars="400"/>
    </w:pPr>
    <w:rPr>
      <w:lang w:eastAsia="zh-CN"/>
    </w:rPr>
  </w:style>
  <w:style w:type="paragraph" w:styleId="4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3">
    <w:name w:val="列表段落1"/>
    <w:basedOn w:val="1"/>
    <w:qFormat/>
    <w:uiPriority w:val="34"/>
    <w:pPr>
      <w:ind w:left="840" w:leftChars="400"/>
    </w:pPr>
    <w:rPr>
      <w:lang w:eastAsia="zh-CN"/>
    </w:rPr>
  </w:style>
  <w:style w:type="paragraph" w:customStyle="1" w:styleId="44">
    <w:name w:val="3GPP Normal Text"/>
    <w:basedOn w:val="2"/>
    <w:qFormat/>
    <w:uiPriority w:val="0"/>
    <w:pPr>
      <w:ind w:left="1440" w:hanging="1440"/>
    </w:pPr>
    <w:rPr>
      <w:rFonts w:eastAsia="MS Mincho"/>
      <w:sz w:val="22"/>
      <w:lang w:val="zh-CN" w:eastAsia="zh-CN"/>
    </w:rPr>
  </w:style>
  <w:style w:type="paragraph" w:customStyle="1" w:styleId="45">
    <w:name w:val="EX"/>
    <w:basedOn w:val="1"/>
    <w:qFormat/>
    <w:uiPriority w:val="0"/>
    <w:pPr>
      <w:keepLines/>
      <w:overflowPunct w:val="0"/>
      <w:autoSpaceDE w:val="0"/>
      <w:autoSpaceDN w:val="0"/>
      <w:adjustRightInd w:val="0"/>
      <w:spacing w:before="0" w:beforeLines="0" w:after="180" w:line="240" w:lineRule="auto"/>
      <w:ind w:left="1702" w:hanging="1418"/>
      <w:textAlignment w:val="baseline"/>
    </w:pPr>
    <w:rPr>
      <w:lang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2603</Words>
  <Characters>12518</Characters>
  <Lines>0</Lines>
  <Paragraphs>0</Paragraphs>
  <TotalTime>1</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2025-11-06T08:57:18Z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